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39F" w:rsidRPr="00BF70D8" w:rsidRDefault="00F7539F" w:rsidP="00DB24E3">
      <w:pPr>
        <w:spacing w:after="120"/>
        <w:jc w:val="both"/>
        <w:rPr>
          <w:b/>
          <w:lang w:val="en-US"/>
        </w:rPr>
      </w:pPr>
      <w:r w:rsidRPr="00BF70D8">
        <w:rPr>
          <w:b/>
          <w:lang w:val="en-US"/>
        </w:rPr>
        <w:t xml:space="preserve">IMAS </w:t>
      </w:r>
      <w:proofErr w:type="gramStart"/>
      <w:r w:rsidRPr="00BF70D8">
        <w:rPr>
          <w:b/>
          <w:lang w:val="en-US"/>
        </w:rPr>
        <w:t>MASTER</w:t>
      </w:r>
      <w:r w:rsidR="00E06D8F">
        <w:rPr>
          <w:b/>
          <w:lang w:val="en-US"/>
        </w:rPr>
        <w:t xml:space="preserve">  </w:t>
      </w:r>
      <w:r w:rsidRPr="00BF70D8">
        <w:rPr>
          <w:b/>
          <w:lang w:val="en-US"/>
        </w:rPr>
        <w:t>Academic</w:t>
      </w:r>
      <w:proofErr w:type="gramEnd"/>
      <w:r w:rsidRPr="00BF70D8">
        <w:rPr>
          <w:b/>
          <w:lang w:val="en-US"/>
        </w:rPr>
        <w:t xml:space="preserve"> Year 202</w:t>
      </w:r>
      <w:r w:rsidR="001354FB" w:rsidRPr="00BF70D8">
        <w:rPr>
          <w:b/>
          <w:lang w:val="en-US"/>
        </w:rPr>
        <w:t>3</w:t>
      </w:r>
      <w:r w:rsidRPr="00BF70D8">
        <w:rPr>
          <w:b/>
          <w:lang w:val="en-US"/>
        </w:rPr>
        <w:t xml:space="preserve"> - 202</w:t>
      </w:r>
      <w:r w:rsidR="001354FB" w:rsidRPr="00BF70D8">
        <w:rPr>
          <w:b/>
          <w:lang w:val="en-US"/>
        </w:rPr>
        <w:t>4</w:t>
      </w:r>
    </w:p>
    <w:p w:rsidR="00F7539F" w:rsidRPr="00BF70D8" w:rsidRDefault="00F7539F" w:rsidP="00DB24E3">
      <w:pPr>
        <w:spacing w:after="120"/>
        <w:jc w:val="both"/>
        <w:rPr>
          <w:lang w:val="en-US"/>
        </w:rPr>
      </w:pPr>
    </w:p>
    <w:p w:rsidR="00F7539F" w:rsidRPr="00BF70D8" w:rsidRDefault="00F7539F" w:rsidP="00DB24E3">
      <w:pPr>
        <w:spacing w:after="120"/>
        <w:jc w:val="both"/>
        <w:rPr>
          <w:b/>
          <w:lang w:val="en-US"/>
        </w:rPr>
      </w:pPr>
      <w:r w:rsidRPr="00BF70D8">
        <w:rPr>
          <w:b/>
          <w:lang w:val="en-US"/>
        </w:rPr>
        <w:t xml:space="preserve">Proposal of </w:t>
      </w:r>
      <w:r w:rsidR="001354FB" w:rsidRPr="00BF70D8">
        <w:rPr>
          <w:b/>
          <w:lang w:val="en-US"/>
        </w:rPr>
        <w:t>M2</w:t>
      </w:r>
      <w:r w:rsidRPr="00BF70D8">
        <w:rPr>
          <w:b/>
          <w:lang w:val="en-US"/>
        </w:rPr>
        <w:t xml:space="preserve"> Internship</w:t>
      </w:r>
      <w:bookmarkStart w:id="0" w:name="_Hlk89329982"/>
    </w:p>
    <w:p w:rsidR="00F7539F" w:rsidRPr="00BF70D8" w:rsidRDefault="00F7539F" w:rsidP="00DB24E3">
      <w:pPr>
        <w:spacing w:after="120"/>
        <w:jc w:val="both"/>
        <w:rPr>
          <w:b/>
          <w:u w:val="single"/>
          <w:lang w:val="en-US"/>
        </w:rPr>
      </w:pPr>
    </w:p>
    <w:p w:rsidR="00F7539F" w:rsidRPr="00BF70D8" w:rsidRDefault="00F7539F" w:rsidP="00DB24E3">
      <w:pPr>
        <w:spacing w:after="120"/>
        <w:jc w:val="both"/>
        <w:rPr>
          <w:b/>
          <w:lang w:val="en-US"/>
        </w:rPr>
      </w:pPr>
      <w:r w:rsidRPr="00BF70D8">
        <w:rPr>
          <w:b/>
          <w:u w:val="single"/>
          <w:lang w:val="en-US"/>
        </w:rPr>
        <w:t>PROJECT TITLE AND SUMMARY</w:t>
      </w:r>
      <w:r w:rsidRPr="00BF70D8">
        <w:rPr>
          <w:b/>
          <w:lang w:val="en-US"/>
        </w:rPr>
        <w:t>:</w:t>
      </w:r>
    </w:p>
    <w:p w:rsidR="00BF70D8" w:rsidRPr="00BF70D8" w:rsidRDefault="00141052" w:rsidP="00DB24E3">
      <w:pPr>
        <w:spacing w:after="120"/>
        <w:jc w:val="both"/>
        <w:rPr>
          <w:lang w:val="en-US"/>
        </w:rPr>
      </w:pPr>
      <w:r w:rsidRPr="00DB24E3">
        <w:rPr>
          <w:b/>
          <w:lang w:val="en-US"/>
        </w:rPr>
        <w:t>Title:</w:t>
      </w:r>
      <w:r w:rsidR="00DB24E3">
        <w:rPr>
          <w:lang w:val="en-US"/>
        </w:rPr>
        <w:t xml:space="preserve"> </w:t>
      </w:r>
      <w:r w:rsidR="00BF70D8" w:rsidRPr="00BF70D8">
        <w:rPr>
          <w:lang w:val="en-US"/>
        </w:rPr>
        <w:t>Update of an in vitro digestion model protocol - application to carotenoid bioaccessibility measurement</w:t>
      </w:r>
    </w:p>
    <w:p w:rsidR="00DB24E3" w:rsidRDefault="00DB24E3" w:rsidP="00DB24E3">
      <w:pPr>
        <w:spacing w:after="120"/>
        <w:jc w:val="both"/>
        <w:rPr>
          <w:lang w:val="en-GB"/>
        </w:rPr>
      </w:pPr>
      <w:r w:rsidRPr="00DB24E3">
        <w:rPr>
          <w:b/>
          <w:lang w:val="en-US"/>
        </w:rPr>
        <w:t>Summary:</w:t>
      </w:r>
      <w:r>
        <w:rPr>
          <w:lang w:val="en-US"/>
        </w:rPr>
        <w:t xml:space="preserve"> </w:t>
      </w:r>
      <w:r w:rsidRPr="00DB24E3">
        <w:rPr>
          <w:lang w:val="en-GB"/>
        </w:rPr>
        <w:t xml:space="preserve">Carotenoids are fat-soluble pigments synthesized by photosynthetic organisms and are responsible for colours ranging from red to yellow. Humans cannot synthesize </w:t>
      </w:r>
      <w:r w:rsidR="00A525EC">
        <w:rPr>
          <w:lang w:val="en-GB"/>
        </w:rPr>
        <w:t>them</w:t>
      </w:r>
      <w:r w:rsidRPr="00DB24E3">
        <w:rPr>
          <w:lang w:val="en-GB"/>
        </w:rPr>
        <w:t xml:space="preserve"> and as a consequence, they primarily obtain them from vegetables and fruits. Carotenoids are compounds with antioxidant properties and their dietary intake and plasma </w:t>
      </w:r>
      <w:r>
        <w:rPr>
          <w:lang w:val="en-GB"/>
        </w:rPr>
        <w:t>concentrations</w:t>
      </w:r>
      <w:r w:rsidRPr="00DB24E3">
        <w:rPr>
          <w:lang w:val="en-GB"/>
        </w:rPr>
        <w:t xml:space="preserve"> have been associated with a decreased risk of </w:t>
      </w:r>
      <w:r>
        <w:rPr>
          <w:lang w:val="en-GB"/>
        </w:rPr>
        <w:t xml:space="preserve">several </w:t>
      </w:r>
      <w:r w:rsidRPr="00DB24E3">
        <w:rPr>
          <w:lang w:val="en-GB"/>
        </w:rPr>
        <w:t xml:space="preserve">chronic diseases, while some, </w:t>
      </w:r>
      <w:r w:rsidR="00A525EC" w:rsidRPr="00A525EC">
        <w:rPr>
          <w:i/>
          <w:lang w:val="en-GB"/>
        </w:rPr>
        <w:t>i.e.</w:t>
      </w:r>
      <w:r w:rsidRPr="00DB24E3">
        <w:rPr>
          <w:lang w:val="en-GB"/>
        </w:rPr>
        <w:t xml:space="preserve"> β- and α-carotene and β-cryptoxanthin, also exhibit provitamin A properties. In order to exert their biological effects, carotenoids must first </w:t>
      </w:r>
      <w:r>
        <w:rPr>
          <w:lang w:val="en-GB"/>
        </w:rPr>
        <w:t xml:space="preserve">be </w:t>
      </w:r>
      <w:r w:rsidRPr="00DB24E3">
        <w:rPr>
          <w:lang w:val="en-GB"/>
        </w:rPr>
        <w:t>extract</w:t>
      </w:r>
      <w:r>
        <w:rPr>
          <w:lang w:val="en-GB"/>
        </w:rPr>
        <w:t>ed</w:t>
      </w:r>
      <w:r w:rsidRPr="00DB24E3">
        <w:rPr>
          <w:lang w:val="en-GB"/>
        </w:rPr>
        <w:t xml:space="preserve"> from the food matrix</w:t>
      </w:r>
      <w:r>
        <w:rPr>
          <w:lang w:val="en-GB"/>
        </w:rPr>
        <w:t xml:space="preserve"> and </w:t>
      </w:r>
      <w:r w:rsidRPr="00DB24E3">
        <w:rPr>
          <w:lang w:val="en-GB"/>
        </w:rPr>
        <w:t>incorporat</w:t>
      </w:r>
      <w:r>
        <w:rPr>
          <w:lang w:val="en-GB"/>
        </w:rPr>
        <w:t>ed</w:t>
      </w:r>
      <w:r w:rsidRPr="00DB24E3">
        <w:rPr>
          <w:lang w:val="en-GB"/>
        </w:rPr>
        <w:t xml:space="preserve"> into mixed micelles</w:t>
      </w:r>
      <w:r>
        <w:rPr>
          <w:lang w:val="en-GB"/>
        </w:rPr>
        <w:t xml:space="preserve"> in order to be taken up </w:t>
      </w:r>
      <w:r w:rsidRPr="00DB24E3">
        <w:rPr>
          <w:lang w:val="en-GB"/>
        </w:rPr>
        <w:t>by enterocyte</w:t>
      </w:r>
      <w:r>
        <w:rPr>
          <w:lang w:val="en-GB"/>
        </w:rPr>
        <w:t xml:space="preserve">s. The bioaccessibility of carotenoids, </w:t>
      </w:r>
      <w:r w:rsidRPr="00FF34AF">
        <w:rPr>
          <w:i/>
          <w:lang w:val="en-GB"/>
        </w:rPr>
        <w:t>i.e.</w:t>
      </w:r>
      <w:r>
        <w:rPr>
          <w:lang w:val="en-GB"/>
        </w:rPr>
        <w:t xml:space="preserve"> </w:t>
      </w:r>
      <w:r w:rsidR="00FF34AF">
        <w:rPr>
          <w:lang w:val="en-GB"/>
        </w:rPr>
        <w:t xml:space="preserve">the relative quantity of carotenoids solubilized in mixed </w:t>
      </w:r>
      <w:r w:rsidR="00FF34AF" w:rsidRPr="00DB24E3">
        <w:rPr>
          <w:lang w:val="en-GB"/>
        </w:rPr>
        <w:t>micelles</w:t>
      </w:r>
      <w:r w:rsidR="00FF34AF">
        <w:rPr>
          <w:lang w:val="en-GB"/>
        </w:rPr>
        <w:t xml:space="preserve"> at the end of the digestion, can be low and it is </w:t>
      </w:r>
      <w:r w:rsidRPr="00DB24E3">
        <w:rPr>
          <w:lang w:val="en-GB"/>
        </w:rPr>
        <w:t xml:space="preserve">strongly influenced by </w:t>
      </w:r>
      <w:r w:rsidR="00A525EC">
        <w:rPr>
          <w:lang w:val="en-GB"/>
        </w:rPr>
        <w:t xml:space="preserve">several factors, </w:t>
      </w:r>
      <w:r w:rsidR="00A525EC" w:rsidRPr="00A525EC">
        <w:rPr>
          <w:i/>
          <w:lang w:val="en-GB"/>
        </w:rPr>
        <w:t>e.g.</w:t>
      </w:r>
      <w:r w:rsidR="00A525EC">
        <w:rPr>
          <w:lang w:val="en-GB"/>
        </w:rPr>
        <w:t xml:space="preserve"> carotenoid </w:t>
      </w:r>
      <w:r w:rsidR="001A417D">
        <w:rPr>
          <w:lang w:val="en-GB"/>
        </w:rPr>
        <w:t>type</w:t>
      </w:r>
      <w:r w:rsidR="00A525EC">
        <w:rPr>
          <w:lang w:val="en-GB"/>
        </w:rPr>
        <w:t xml:space="preserve">, carotenoid formulation, </w:t>
      </w:r>
      <w:r w:rsidRPr="00DB24E3">
        <w:rPr>
          <w:lang w:val="en-GB"/>
        </w:rPr>
        <w:t xml:space="preserve">characteristics </w:t>
      </w:r>
      <w:r w:rsidR="00FF34AF">
        <w:rPr>
          <w:lang w:val="en-GB"/>
        </w:rPr>
        <w:t xml:space="preserve">of </w:t>
      </w:r>
      <w:r w:rsidRPr="00DB24E3">
        <w:rPr>
          <w:lang w:val="en-GB"/>
        </w:rPr>
        <w:t xml:space="preserve">the </w:t>
      </w:r>
      <w:r w:rsidR="00A525EC">
        <w:rPr>
          <w:lang w:val="en-GB"/>
        </w:rPr>
        <w:t xml:space="preserve">ingested </w:t>
      </w:r>
      <w:r w:rsidRPr="00DB24E3">
        <w:rPr>
          <w:lang w:val="en-GB"/>
        </w:rPr>
        <w:t>food</w:t>
      </w:r>
      <w:r w:rsidR="00A525EC">
        <w:rPr>
          <w:lang w:val="en-GB"/>
        </w:rPr>
        <w:t>s, host physiology…</w:t>
      </w:r>
      <w:r w:rsidR="00FF34AF">
        <w:rPr>
          <w:lang w:val="en-GB"/>
        </w:rPr>
        <w:t xml:space="preserve"> </w:t>
      </w:r>
      <w:r w:rsidR="00A525EC">
        <w:rPr>
          <w:lang w:val="en-US"/>
        </w:rPr>
        <w:t>Several</w:t>
      </w:r>
      <w:r w:rsidR="00A525EC" w:rsidRPr="00A525EC">
        <w:rPr>
          <w:lang w:val="en-US"/>
        </w:rPr>
        <w:t xml:space="preserve"> </w:t>
      </w:r>
      <w:r w:rsidR="00A525EC" w:rsidRPr="00A525EC">
        <w:rPr>
          <w:i/>
          <w:lang w:val="en-US"/>
        </w:rPr>
        <w:t>in vitro</w:t>
      </w:r>
      <w:r w:rsidR="00A525EC">
        <w:rPr>
          <w:lang w:val="en-US"/>
        </w:rPr>
        <w:t xml:space="preserve"> digestion </w:t>
      </w:r>
      <w:r w:rsidR="00A525EC" w:rsidRPr="00A525EC">
        <w:rPr>
          <w:lang w:val="en-US"/>
        </w:rPr>
        <w:t>models</w:t>
      </w:r>
      <w:r w:rsidR="001A417D">
        <w:rPr>
          <w:lang w:val="en-US"/>
        </w:rPr>
        <w:t>,</w:t>
      </w:r>
      <w:r w:rsidR="00A525EC" w:rsidRPr="00A525EC">
        <w:rPr>
          <w:lang w:val="en-US"/>
        </w:rPr>
        <w:t xml:space="preserve"> </w:t>
      </w:r>
      <w:r w:rsidR="001A417D">
        <w:rPr>
          <w:lang w:val="en-US"/>
        </w:rPr>
        <w:t>which simulate</w:t>
      </w:r>
      <w:r w:rsidR="00A525EC" w:rsidRPr="00A525EC">
        <w:rPr>
          <w:lang w:val="en-US"/>
        </w:rPr>
        <w:t xml:space="preserve"> the physiological conditions of the upper gastrointestinal tract</w:t>
      </w:r>
      <w:r w:rsidR="001A417D">
        <w:rPr>
          <w:lang w:val="en-US"/>
        </w:rPr>
        <w:t>,</w:t>
      </w:r>
      <w:r w:rsidR="00A525EC">
        <w:rPr>
          <w:lang w:val="en-US"/>
        </w:rPr>
        <w:t xml:space="preserve"> are used </w:t>
      </w:r>
      <w:r w:rsidR="00A525EC" w:rsidRPr="00A525EC">
        <w:rPr>
          <w:lang w:val="en-GB"/>
        </w:rPr>
        <w:t>to study the factors modulating carotenoid bioaccessibility</w:t>
      </w:r>
      <w:r w:rsidR="00A525EC">
        <w:rPr>
          <w:lang w:val="en-US"/>
        </w:rPr>
        <w:t>. Recently, a consensus model</w:t>
      </w:r>
      <w:r w:rsidR="001A417D">
        <w:rPr>
          <w:lang w:val="en-US"/>
        </w:rPr>
        <w:t xml:space="preserve">, named </w:t>
      </w:r>
      <w:proofErr w:type="spellStart"/>
      <w:r w:rsidR="00A525EC">
        <w:rPr>
          <w:lang w:val="en-US"/>
        </w:rPr>
        <w:t>Infogest</w:t>
      </w:r>
      <w:proofErr w:type="spellEnd"/>
      <w:r w:rsidR="00A525EC">
        <w:rPr>
          <w:lang w:val="en-US"/>
        </w:rPr>
        <w:t xml:space="preserve"> 2.0</w:t>
      </w:r>
      <w:r w:rsidR="001A417D">
        <w:rPr>
          <w:lang w:val="en-US"/>
        </w:rPr>
        <w:t>,</w:t>
      </w:r>
      <w:r w:rsidR="00A525EC">
        <w:rPr>
          <w:lang w:val="en-US"/>
        </w:rPr>
        <w:t xml:space="preserve"> has been proposed</w:t>
      </w:r>
      <w:r w:rsidR="001A417D">
        <w:rPr>
          <w:lang w:val="en-US"/>
        </w:rPr>
        <w:t xml:space="preserve">. However, this model was not specifically designed for the study of carotenoid bioaccessibility and as a consequence, some of its characteristics might not be relevant for it. The objective of the present study is to adapt </w:t>
      </w:r>
      <w:proofErr w:type="spellStart"/>
      <w:r w:rsidR="001A417D" w:rsidRPr="001A417D">
        <w:rPr>
          <w:lang w:val="en-US"/>
        </w:rPr>
        <w:t>Infogest</w:t>
      </w:r>
      <w:proofErr w:type="spellEnd"/>
      <w:r w:rsidR="001A417D" w:rsidRPr="001A417D">
        <w:rPr>
          <w:lang w:val="en-US"/>
        </w:rPr>
        <w:t xml:space="preserve"> 2.0</w:t>
      </w:r>
      <w:r w:rsidR="001A417D">
        <w:rPr>
          <w:lang w:val="en-US"/>
        </w:rPr>
        <w:t xml:space="preserve"> to the study of carotenoid bioaccessibility by optimizing some of its key parameters, </w:t>
      </w:r>
      <w:r w:rsidR="001A417D" w:rsidRPr="001A417D">
        <w:rPr>
          <w:i/>
          <w:lang w:val="en-US"/>
        </w:rPr>
        <w:t>e.g.</w:t>
      </w:r>
      <w:r w:rsidR="001A417D">
        <w:rPr>
          <w:lang w:val="en-US"/>
        </w:rPr>
        <w:t xml:space="preserve"> enzyme type and concentration, duration and pH of oral, gastric and intestinal phases</w:t>
      </w:r>
      <w:r w:rsidR="00E06D8F">
        <w:rPr>
          <w:lang w:val="en-US"/>
        </w:rPr>
        <w:t xml:space="preserve">… Two carotenoid food sources will be used, </w:t>
      </w:r>
      <w:r w:rsidR="00E06D8F" w:rsidRPr="00E06D8F">
        <w:rPr>
          <w:i/>
          <w:lang w:val="en-US"/>
        </w:rPr>
        <w:t>i.e.</w:t>
      </w:r>
      <w:r w:rsidR="00E06D8F">
        <w:rPr>
          <w:lang w:val="en-US"/>
        </w:rPr>
        <w:t xml:space="preserve"> carrots and spinach, </w:t>
      </w:r>
      <w:bookmarkStart w:id="1" w:name="_GoBack"/>
      <w:bookmarkEnd w:id="1"/>
      <w:r w:rsidR="00E06D8F">
        <w:rPr>
          <w:lang w:val="en-US"/>
        </w:rPr>
        <w:t>considering the effect of food processing.</w:t>
      </w:r>
    </w:p>
    <w:p w:rsidR="00DB24E3" w:rsidRDefault="00DB24E3" w:rsidP="00DB24E3">
      <w:pPr>
        <w:spacing w:after="120"/>
        <w:jc w:val="both"/>
        <w:rPr>
          <w:lang w:val="en-GB"/>
        </w:rPr>
      </w:pPr>
    </w:p>
    <w:p w:rsidR="00E43867" w:rsidRPr="00E43867" w:rsidRDefault="00E43867" w:rsidP="00DB24E3">
      <w:pPr>
        <w:spacing w:after="120"/>
        <w:jc w:val="both"/>
        <w:rPr>
          <w:b/>
          <w:u w:val="single"/>
          <w:lang w:val="en-GB"/>
        </w:rPr>
      </w:pPr>
      <w:r w:rsidRPr="00E43867">
        <w:rPr>
          <w:b/>
          <w:u w:val="single"/>
          <w:lang w:val="en-GB"/>
        </w:rPr>
        <w:t xml:space="preserve">Activities: </w:t>
      </w:r>
    </w:p>
    <w:p w:rsidR="00E43867" w:rsidRPr="00E43867" w:rsidRDefault="00E43867" w:rsidP="00DB24E3">
      <w:pPr>
        <w:spacing w:after="120"/>
        <w:jc w:val="both"/>
        <w:rPr>
          <w:lang w:val="en-GB"/>
        </w:rPr>
      </w:pPr>
      <w:r w:rsidRPr="00E43867">
        <w:rPr>
          <w:lang w:val="en-GB"/>
        </w:rPr>
        <w:t xml:space="preserve">This work will involve a critical analysis of the scientific literature regarding </w:t>
      </w:r>
      <w:r w:rsidRPr="00E43867">
        <w:rPr>
          <w:i/>
          <w:lang w:val="en-GB"/>
        </w:rPr>
        <w:t>in vitro</w:t>
      </w:r>
      <w:r w:rsidRPr="00E43867">
        <w:rPr>
          <w:lang w:val="en-GB"/>
        </w:rPr>
        <w:t xml:space="preserve"> digestion methods, realization of biological experiments, pre-analytical and analytical processing of generated samples and statistical analyses of data. The student will be involved in the implementation and validation of the </w:t>
      </w:r>
      <w:r w:rsidR="00E06D8F">
        <w:rPr>
          <w:lang w:val="en-GB"/>
        </w:rPr>
        <w:t xml:space="preserve">new </w:t>
      </w:r>
      <w:r w:rsidR="00E06D8F" w:rsidRPr="00E06D8F">
        <w:rPr>
          <w:i/>
          <w:lang w:val="en-GB"/>
        </w:rPr>
        <w:t>in vitro</w:t>
      </w:r>
      <w:r w:rsidR="00E06D8F">
        <w:rPr>
          <w:lang w:val="en-GB"/>
        </w:rPr>
        <w:t xml:space="preserve"> digestion</w:t>
      </w:r>
      <w:r w:rsidRPr="00E43867">
        <w:rPr>
          <w:lang w:val="en-GB"/>
        </w:rPr>
        <w:t xml:space="preserve"> method in the lab. The student will carry out liquid-liquid extraction of the carotenoids from the collected samples and measure their concentration using high performance liquid chromatography. Finally, the trainee will be involved in data analysis.</w:t>
      </w:r>
      <w:r w:rsidR="00E06D8F">
        <w:rPr>
          <w:lang w:val="en-GB"/>
        </w:rPr>
        <w:t xml:space="preserve"> </w:t>
      </w:r>
    </w:p>
    <w:p w:rsidR="00F7539F" w:rsidRPr="00BF70D8" w:rsidRDefault="00F7539F" w:rsidP="00DB24E3">
      <w:pPr>
        <w:spacing w:after="120"/>
        <w:jc w:val="both"/>
        <w:rPr>
          <w:b/>
          <w:lang w:val="en-US"/>
        </w:rPr>
      </w:pPr>
    </w:p>
    <w:p w:rsidR="00F7539F" w:rsidRPr="00BF70D8" w:rsidRDefault="00F7539F" w:rsidP="00DB24E3">
      <w:pPr>
        <w:spacing w:after="120"/>
        <w:jc w:val="both"/>
        <w:rPr>
          <w:b/>
          <w:lang w:val="en-US"/>
        </w:rPr>
      </w:pPr>
      <w:r w:rsidRPr="00BF70D8">
        <w:rPr>
          <w:b/>
          <w:u w:val="single"/>
          <w:lang w:val="en-US"/>
        </w:rPr>
        <w:t>HOST UNIT</w:t>
      </w:r>
      <w:r w:rsidRPr="00BF70D8">
        <w:rPr>
          <w:b/>
          <w:lang w:val="en-US"/>
        </w:rPr>
        <w:t xml:space="preserve">: </w:t>
      </w:r>
    </w:p>
    <w:p w:rsidR="00205C98" w:rsidRPr="00205C98" w:rsidRDefault="00205C98" w:rsidP="00DB24E3">
      <w:pPr>
        <w:spacing w:after="120"/>
        <w:jc w:val="both"/>
        <w:rPr>
          <w:rFonts w:eastAsiaTheme="minorHAnsi"/>
          <w:lang w:eastAsia="en-US"/>
        </w:rPr>
      </w:pPr>
      <w:r w:rsidRPr="00205C98">
        <w:rPr>
          <w:rFonts w:eastAsiaTheme="minorHAnsi"/>
          <w:lang w:eastAsia="en-US"/>
        </w:rPr>
        <w:t xml:space="preserve">Centre de recherche en </w:t>
      </w:r>
      <w:proofErr w:type="spellStart"/>
      <w:r w:rsidRPr="00205C98">
        <w:rPr>
          <w:rFonts w:eastAsiaTheme="minorHAnsi"/>
          <w:lang w:eastAsia="en-US"/>
        </w:rPr>
        <w:t>CardioVasculaire</w:t>
      </w:r>
      <w:proofErr w:type="spellEnd"/>
      <w:r w:rsidRPr="00205C98">
        <w:rPr>
          <w:rFonts w:eastAsiaTheme="minorHAnsi"/>
          <w:lang w:eastAsia="en-US"/>
        </w:rPr>
        <w:t xml:space="preserve"> et Nutrition (C2VN)</w:t>
      </w:r>
      <w:r w:rsidR="00BF70D8" w:rsidRPr="00BF70D8">
        <w:rPr>
          <w:rFonts w:eastAsiaTheme="minorHAnsi"/>
          <w:lang w:eastAsia="en-US"/>
        </w:rPr>
        <w:t xml:space="preserve"> - https://c2vn.univ-amu.fr/</w:t>
      </w:r>
    </w:p>
    <w:p w:rsidR="00205C98" w:rsidRPr="00205C98" w:rsidRDefault="00205C98" w:rsidP="00DB24E3">
      <w:pPr>
        <w:spacing w:after="120"/>
        <w:jc w:val="both"/>
        <w:rPr>
          <w:rFonts w:eastAsiaTheme="minorHAnsi"/>
          <w:lang w:eastAsia="en-US"/>
        </w:rPr>
      </w:pPr>
      <w:r w:rsidRPr="00205C98">
        <w:rPr>
          <w:rFonts w:eastAsiaTheme="minorHAnsi"/>
          <w:lang w:eastAsia="en-US"/>
        </w:rPr>
        <w:t xml:space="preserve">Aix-Marseille </w:t>
      </w:r>
      <w:proofErr w:type="spellStart"/>
      <w:r w:rsidRPr="00205C98">
        <w:rPr>
          <w:rFonts w:eastAsiaTheme="minorHAnsi"/>
          <w:lang w:eastAsia="en-US"/>
        </w:rPr>
        <w:t>University</w:t>
      </w:r>
      <w:proofErr w:type="spellEnd"/>
      <w:r w:rsidRPr="00205C98">
        <w:rPr>
          <w:rFonts w:eastAsiaTheme="minorHAnsi"/>
          <w:lang w:eastAsia="en-US"/>
        </w:rPr>
        <w:t xml:space="preserve"> - INSERM – INRAE</w:t>
      </w:r>
    </w:p>
    <w:p w:rsidR="00205C98" w:rsidRPr="00205C98" w:rsidRDefault="00BF70D8" w:rsidP="00DB24E3">
      <w:pPr>
        <w:spacing w:after="120"/>
        <w:jc w:val="both"/>
        <w:rPr>
          <w:rFonts w:eastAsiaTheme="minorHAnsi"/>
          <w:lang w:eastAsia="en-US"/>
        </w:rPr>
      </w:pPr>
      <w:r>
        <w:rPr>
          <w:rFonts w:eastAsiaTheme="minorHAnsi"/>
          <w:lang w:eastAsia="en-US"/>
        </w:rPr>
        <w:t>Campus Santé Timone</w:t>
      </w:r>
    </w:p>
    <w:p w:rsidR="00205C98" w:rsidRDefault="00205C98" w:rsidP="00DB24E3">
      <w:pPr>
        <w:spacing w:after="120"/>
        <w:jc w:val="both"/>
        <w:rPr>
          <w:rFonts w:eastAsiaTheme="minorHAnsi"/>
          <w:lang w:eastAsia="en-US"/>
        </w:rPr>
      </w:pPr>
      <w:bookmarkStart w:id="2" w:name="_Hlk136852358"/>
      <w:r w:rsidRPr="00205C98">
        <w:rPr>
          <w:rFonts w:eastAsiaTheme="minorHAnsi"/>
          <w:lang w:eastAsia="en-US"/>
        </w:rPr>
        <w:lastRenderedPageBreak/>
        <w:t>Marseille</w:t>
      </w:r>
      <w:bookmarkEnd w:id="2"/>
    </w:p>
    <w:p w:rsidR="00A525EC" w:rsidRPr="00205C98" w:rsidRDefault="00A525EC" w:rsidP="00DB24E3">
      <w:pPr>
        <w:spacing w:after="120"/>
        <w:jc w:val="both"/>
        <w:rPr>
          <w:rFonts w:eastAsiaTheme="minorHAnsi"/>
          <w:lang w:eastAsia="en-US"/>
        </w:rPr>
      </w:pPr>
    </w:p>
    <w:p w:rsidR="00F7539F" w:rsidRPr="00BF70D8" w:rsidRDefault="00F7539F" w:rsidP="00DB24E3">
      <w:pPr>
        <w:spacing w:after="120"/>
        <w:jc w:val="both"/>
        <w:rPr>
          <w:b/>
        </w:rPr>
      </w:pPr>
      <w:r w:rsidRPr="00BF70D8">
        <w:rPr>
          <w:b/>
          <w:u w:val="single"/>
        </w:rPr>
        <w:t xml:space="preserve">MAIN </w:t>
      </w:r>
      <w:proofErr w:type="gramStart"/>
      <w:r w:rsidRPr="00BF70D8">
        <w:rPr>
          <w:b/>
          <w:u w:val="single"/>
        </w:rPr>
        <w:t>ACTIVITIES</w:t>
      </w:r>
      <w:r w:rsidRPr="00BF70D8">
        <w:rPr>
          <w:b/>
        </w:rPr>
        <w:t>:</w:t>
      </w:r>
      <w:proofErr w:type="gramEnd"/>
    </w:p>
    <w:p w:rsidR="00F7539F" w:rsidRPr="00BF70D8" w:rsidRDefault="00205C98" w:rsidP="00DB24E3">
      <w:pPr>
        <w:spacing w:after="120"/>
        <w:jc w:val="both"/>
        <w:rPr>
          <w:b/>
          <w:lang w:val="en-US"/>
        </w:rPr>
      </w:pPr>
      <w:r w:rsidRPr="00205C98">
        <w:rPr>
          <w:lang w:val="en-GB"/>
        </w:rPr>
        <w:t xml:space="preserve">The work carried out by the group “Bioavailability” of the “Human </w:t>
      </w:r>
      <w:proofErr w:type="spellStart"/>
      <w:r w:rsidRPr="00205C98">
        <w:rPr>
          <w:lang w:val="en-GB"/>
        </w:rPr>
        <w:t>micronutrion</w:t>
      </w:r>
      <w:proofErr w:type="spellEnd"/>
      <w:r w:rsidRPr="00205C98">
        <w:rPr>
          <w:lang w:val="en-GB"/>
        </w:rPr>
        <w:t xml:space="preserve">” team of the </w:t>
      </w:r>
      <w:proofErr w:type="spellStart"/>
      <w:r w:rsidRPr="00205C98">
        <w:rPr>
          <w:lang w:val="en-GB"/>
        </w:rPr>
        <w:t>Center</w:t>
      </w:r>
      <w:proofErr w:type="spellEnd"/>
      <w:r w:rsidRPr="00205C98">
        <w:rPr>
          <w:lang w:val="en-GB"/>
        </w:rPr>
        <w:t xml:space="preserve"> for </w:t>
      </w:r>
      <w:proofErr w:type="spellStart"/>
      <w:r w:rsidRPr="00205C98">
        <w:rPr>
          <w:lang w:val="en-GB"/>
        </w:rPr>
        <w:t>CardioVascular</w:t>
      </w:r>
      <w:proofErr w:type="spellEnd"/>
      <w:r w:rsidRPr="00205C98">
        <w:rPr>
          <w:lang w:val="en-GB"/>
        </w:rPr>
        <w:t xml:space="preserve"> and Nutrition Research explores the different stages (from digestion to the production of chylomicrons) and the different factors (lipid and non-lipid food intake, food matrix, hormones, factors circulating as free fatty acids, genetic variations, circadian rhythms, drug treatments and bariatric surgery) that govern the absorption and postprandial metabolism of lipids, glucose and lipid micronutrients. It is a world leading team in the field of fat-soluble vitamin and carotenoid absorption and it has a long-standing expertise in in vitro digestions and chemical analysis of lipid micronutrients.</w:t>
      </w:r>
    </w:p>
    <w:p w:rsidR="00F7539F" w:rsidRPr="00BF70D8" w:rsidRDefault="00F7539F" w:rsidP="00DB24E3">
      <w:pPr>
        <w:spacing w:after="120"/>
        <w:jc w:val="both"/>
        <w:rPr>
          <w:b/>
          <w:lang w:val="en-US"/>
        </w:rPr>
      </w:pPr>
    </w:p>
    <w:p w:rsidR="00F7539F" w:rsidRPr="00BF70D8" w:rsidRDefault="00F7539F" w:rsidP="00DB24E3">
      <w:pPr>
        <w:spacing w:after="120"/>
        <w:jc w:val="both"/>
        <w:rPr>
          <w:b/>
          <w:u w:val="single"/>
          <w:lang w:val="en-US"/>
        </w:rPr>
      </w:pPr>
      <w:r w:rsidRPr="00BF70D8">
        <w:rPr>
          <w:b/>
          <w:u w:val="single"/>
          <w:lang w:val="en-US"/>
        </w:rPr>
        <w:t>EXPECTED SKILLS:</w:t>
      </w:r>
    </w:p>
    <w:p w:rsidR="00F7539F" w:rsidRPr="00BF70D8" w:rsidRDefault="00205C98" w:rsidP="00DB24E3">
      <w:pPr>
        <w:spacing w:after="120"/>
        <w:jc w:val="both"/>
        <w:rPr>
          <w:b/>
          <w:lang w:val="en-US"/>
        </w:rPr>
      </w:pPr>
      <w:r w:rsidRPr="00205C98">
        <w:rPr>
          <w:lang w:val="en-GB"/>
        </w:rPr>
        <w:t xml:space="preserve">Skills: basic biochemistry lab skills, knowledge in nutrition and in physiology of digestion. Knowledge in analytical chemistry and data analysis would be appreciated. Competence acquired: critical analysis of the bibliography, design and implementation of experiments, </w:t>
      </w:r>
      <w:r w:rsidRPr="00205C98">
        <w:rPr>
          <w:i/>
          <w:lang w:val="en-GB"/>
        </w:rPr>
        <w:t>in vitro</w:t>
      </w:r>
      <w:r w:rsidRPr="00205C98">
        <w:rPr>
          <w:lang w:val="en-GB"/>
        </w:rPr>
        <w:t xml:space="preserve"> digestions, high performance liquid chromatography, statistics, scientific writing methods in English. </w:t>
      </w:r>
    </w:p>
    <w:p w:rsidR="00F7539F" w:rsidRPr="00BF70D8" w:rsidRDefault="00F7539F" w:rsidP="00DB24E3">
      <w:pPr>
        <w:spacing w:after="120"/>
        <w:jc w:val="both"/>
        <w:rPr>
          <w:b/>
          <w:lang w:val="en-US"/>
        </w:rPr>
      </w:pPr>
    </w:p>
    <w:p w:rsidR="00F7539F" w:rsidRPr="00BF70D8" w:rsidRDefault="00F7539F" w:rsidP="00DB24E3">
      <w:pPr>
        <w:spacing w:after="120"/>
        <w:jc w:val="both"/>
        <w:rPr>
          <w:b/>
          <w:lang w:val="en-US"/>
        </w:rPr>
      </w:pPr>
      <w:r w:rsidRPr="00BF70D8">
        <w:rPr>
          <w:b/>
          <w:u w:val="single"/>
          <w:lang w:val="en-US"/>
        </w:rPr>
        <w:t>INDEMNISATION</w:t>
      </w:r>
      <w:r w:rsidRPr="00BF70D8">
        <w:rPr>
          <w:b/>
          <w:lang w:val="en-US"/>
        </w:rPr>
        <w:t>:</w:t>
      </w:r>
    </w:p>
    <w:p w:rsidR="00F7539F" w:rsidRPr="00BF70D8" w:rsidRDefault="00F7539F" w:rsidP="00DB24E3">
      <w:pPr>
        <w:autoSpaceDE w:val="0"/>
        <w:autoSpaceDN w:val="0"/>
        <w:adjustRightInd w:val="0"/>
        <w:spacing w:after="120"/>
        <w:jc w:val="both"/>
        <w:rPr>
          <w:lang w:val="en-GB"/>
        </w:rPr>
      </w:pPr>
      <w:r w:rsidRPr="00BF70D8">
        <w:rPr>
          <w:lang w:val="en-GB"/>
        </w:rPr>
        <w:t>-</w:t>
      </w:r>
      <w:r w:rsidR="00E06D8F">
        <w:rPr>
          <w:lang w:val="en-GB"/>
        </w:rPr>
        <w:t xml:space="preserve"> </w:t>
      </w:r>
      <w:r w:rsidRPr="00BF70D8">
        <w:rPr>
          <w:lang w:val="en-GB"/>
        </w:rPr>
        <w:t>about 600 € / month</w:t>
      </w:r>
    </w:p>
    <w:p w:rsidR="00F7539F" w:rsidRPr="00BF70D8" w:rsidRDefault="00F7539F" w:rsidP="00DB24E3">
      <w:pPr>
        <w:autoSpaceDE w:val="0"/>
        <w:autoSpaceDN w:val="0"/>
        <w:adjustRightInd w:val="0"/>
        <w:spacing w:after="120"/>
        <w:jc w:val="both"/>
        <w:rPr>
          <w:lang w:val="en-GB"/>
        </w:rPr>
      </w:pPr>
    </w:p>
    <w:p w:rsidR="00F7539F" w:rsidRPr="00BF70D8" w:rsidRDefault="00F7539F" w:rsidP="00DB24E3">
      <w:pPr>
        <w:spacing w:after="120"/>
        <w:jc w:val="both"/>
        <w:rPr>
          <w:b/>
          <w:lang w:val="en-US"/>
        </w:rPr>
      </w:pPr>
      <w:r w:rsidRPr="00BF70D8">
        <w:rPr>
          <w:b/>
          <w:u w:val="single"/>
          <w:lang w:val="en-US"/>
        </w:rPr>
        <w:t>CONTACT</w:t>
      </w:r>
      <w:r w:rsidRPr="00BF70D8">
        <w:rPr>
          <w:b/>
          <w:lang w:val="en-US"/>
        </w:rPr>
        <w:t>:</w:t>
      </w:r>
    </w:p>
    <w:p w:rsidR="00BF70D8" w:rsidRPr="00BF70D8" w:rsidRDefault="00BF70D8" w:rsidP="00DB24E3">
      <w:pPr>
        <w:spacing w:after="120"/>
        <w:jc w:val="both"/>
      </w:pPr>
      <w:r w:rsidRPr="00BF70D8">
        <w:t xml:space="preserve">Charles Desmarchelier - Sana </w:t>
      </w:r>
      <w:proofErr w:type="spellStart"/>
      <w:r w:rsidRPr="00BF70D8">
        <w:t>Raouche</w:t>
      </w:r>
      <w:proofErr w:type="spellEnd"/>
    </w:p>
    <w:p w:rsidR="00F7539F" w:rsidRPr="00BF70D8" w:rsidRDefault="00F7539F" w:rsidP="00DB24E3">
      <w:pPr>
        <w:autoSpaceDE w:val="0"/>
        <w:autoSpaceDN w:val="0"/>
        <w:adjustRightInd w:val="0"/>
        <w:spacing w:after="120"/>
        <w:jc w:val="both"/>
      </w:pPr>
      <w:proofErr w:type="gramStart"/>
      <w:r w:rsidRPr="00BF70D8">
        <w:t>email</w:t>
      </w:r>
      <w:proofErr w:type="gramEnd"/>
      <w:r w:rsidRPr="00BF70D8">
        <w:t xml:space="preserve"> : </w:t>
      </w:r>
      <w:hyperlink r:id="rId6" w:history="1">
        <w:r w:rsidR="00BF70D8" w:rsidRPr="00BF70D8">
          <w:rPr>
            <w:rStyle w:val="Lienhypertexte"/>
          </w:rPr>
          <w:t>charles.desmarchelier@univ-amu.fr</w:t>
        </w:r>
      </w:hyperlink>
      <w:r w:rsidR="00BF70D8" w:rsidRPr="00BF70D8">
        <w:t xml:space="preserve"> – </w:t>
      </w:r>
      <w:hyperlink r:id="rId7" w:history="1">
        <w:r w:rsidR="00BF70D8" w:rsidRPr="00BF70D8">
          <w:rPr>
            <w:rStyle w:val="Lienhypertexte"/>
          </w:rPr>
          <w:t>sana.raouche@univ-amu.fr</w:t>
        </w:r>
      </w:hyperlink>
    </w:p>
    <w:p w:rsidR="00F7539F" w:rsidRPr="00BF70D8" w:rsidRDefault="00F7539F" w:rsidP="00DB24E3">
      <w:pPr>
        <w:autoSpaceDE w:val="0"/>
        <w:autoSpaceDN w:val="0"/>
        <w:adjustRightInd w:val="0"/>
        <w:spacing w:after="120"/>
        <w:jc w:val="both"/>
      </w:pPr>
      <w:proofErr w:type="spellStart"/>
      <w:proofErr w:type="gramStart"/>
      <w:r w:rsidRPr="00BF70D8">
        <w:t>Organization</w:t>
      </w:r>
      <w:proofErr w:type="spellEnd"/>
      <w:r w:rsidRPr="00BF70D8">
        <w:t>:</w:t>
      </w:r>
      <w:proofErr w:type="gramEnd"/>
      <w:r w:rsidRPr="00BF70D8">
        <w:t xml:space="preserve"> </w:t>
      </w:r>
      <w:r w:rsidR="00BF70D8" w:rsidRPr="00BF70D8">
        <w:t xml:space="preserve">Centre de recherche en </w:t>
      </w:r>
      <w:proofErr w:type="spellStart"/>
      <w:r w:rsidR="00BF70D8" w:rsidRPr="00BF70D8">
        <w:t>CardioVasculaire</w:t>
      </w:r>
      <w:proofErr w:type="spellEnd"/>
      <w:r w:rsidR="00BF70D8" w:rsidRPr="00BF70D8">
        <w:t xml:space="preserve"> et Nutrition, UMR 1263 INSERM/1260 INRAE/Université d'Aix-Marseille</w:t>
      </w:r>
    </w:p>
    <w:p w:rsidR="00F7539F" w:rsidRPr="00BF70D8" w:rsidRDefault="00F7539F" w:rsidP="00DB24E3">
      <w:pPr>
        <w:autoSpaceDE w:val="0"/>
        <w:autoSpaceDN w:val="0"/>
        <w:adjustRightInd w:val="0"/>
        <w:spacing w:after="120"/>
        <w:jc w:val="both"/>
      </w:pPr>
      <w:proofErr w:type="gramStart"/>
      <w:r w:rsidRPr="00BF70D8">
        <w:t>Location:</w:t>
      </w:r>
      <w:proofErr w:type="gramEnd"/>
      <w:r w:rsidRPr="00BF70D8">
        <w:t xml:space="preserve"> </w:t>
      </w:r>
      <w:r w:rsidR="00BF70D8" w:rsidRPr="00BF70D8">
        <w:t>Campus Santé Timone, Marseille</w:t>
      </w:r>
    </w:p>
    <w:p w:rsidR="00F7539F" w:rsidRPr="00BF70D8" w:rsidRDefault="00F7539F" w:rsidP="00DB24E3">
      <w:pPr>
        <w:autoSpaceDE w:val="0"/>
        <w:autoSpaceDN w:val="0"/>
        <w:adjustRightInd w:val="0"/>
        <w:spacing w:after="120"/>
        <w:jc w:val="both"/>
      </w:pPr>
      <w:proofErr w:type="gramStart"/>
      <w:r w:rsidRPr="00BF70D8">
        <w:t>Duration:</w:t>
      </w:r>
      <w:proofErr w:type="gramEnd"/>
      <w:r w:rsidRPr="00BF70D8">
        <w:t xml:space="preserve"> </w:t>
      </w:r>
      <w:r w:rsidR="00205C98" w:rsidRPr="00BF70D8">
        <w:t>6</w:t>
      </w:r>
      <w:r w:rsidRPr="00BF70D8">
        <w:t xml:space="preserve"> </w:t>
      </w:r>
      <w:proofErr w:type="spellStart"/>
      <w:r w:rsidRPr="00BF70D8">
        <w:t>months</w:t>
      </w:r>
      <w:proofErr w:type="spellEnd"/>
    </w:p>
    <w:p w:rsidR="00F7539F" w:rsidRPr="00BF70D8" w:rsidRDefault="00F7539F" w:rsidP="00DB24E3">
      <w:pPr>
        <w:autoSpaceDE w:val="0"/>
        <w:autoSpaceDN w:val="0"/>
        <w:adjustRightInd w:val="0"/>
        <w:spacing w:after="120"/>
        <w:jc w:val="both"/>
        <w:rPr>
          <w:lang w:val="en-US"/>
        </w:rPr>
      </w:pPr>
      <w:proofErr w:type="gramStart"/>
      <w:r w:rsidRPr="00BF70D8">
        <w:rPr>
          <w:lang w:val="en-US"/>
        </w:rPr>
        <w:t>Dates :</w:t>
      </w:r>
      <w:proofErr w:type="gramEnd"/>
      <w:r w:rsidRPr="00BF70D8">
        <w:rPr>
          <w:lang w:val="en-US"/>
        </w:rPr>
        <w:tab/>
      </w:r>
      <w:r w:rsidRPr="00BF70D8">
        <w:rPr>
          <w:lang w:val="en-US"/>
        </w:rPr>
        <w:tab/>
      </w:r>
      <w:r w:rsidRPr="00BF70D8">
        <w:rPr>
          <w:lang w:val="en-US"/>
        </w:rPr>
        <w:tab/>
      </w:r>
    </w:p>
    <w:p w:rsidR="00F7539F" w:rsidRPr="00BF70D8" w:rsidRDefault="00F7539F" w:rsidP="00DB24E3">
      <w:pPr>
        <w:autoSpaceDE w:val="0"/>
        <w:autoSpaceDN w:val="0"/>
        <w:adjustRightInd w:val="0"/>
        <w:spacing w:after="120"/>
        <w:jc w:val="both"/>
        <w:rPr>
          <w:lang w:val="en-US"/>
        </w:rPr>
      </w:pPr>
      <w:proofErr w:type="gramStart"/>
      <w:r w:rsidRPr="00BF70D8">
        <w:rPr>
          <w:lang w:val="en-US"/>
        </w:rPr>
        <w:t>Level :</w:t>
      </w:r>
      <w:proofErr w:type="gramEnd"/>
      <w:r w:rsidRPr="00BF70D8">
        <w:rPr>
          <w:lang w:val="en-US"/>
        </w:rPr>
        <w:t xml:space="preserve"> Master </w:t>
      </w:r>
      <w:r w:rsidR="00205C98" w:rsidRPr="00BF70D8">
        <w:rPr>
          <w:lang w:val="en-US"/>
        </w:rPr>
        <w:t>2</w:t>
      </w:r>
    </w:p>
    <w:p w:rsidR="00F7539F" w:rsidRPr="00BF70D8" w:rsidRDefault="00F7539F" w:rsidP="00DB24E3">
      <w:pPr>
        <w:autoSpaceDE w:val="0"/>
        <w:autoSpaceDN w:val="0"/>
        <w:adjustRightInd w:val="0"/>
        <w:spacing w:after="120"/>
        <w:jc w:val="both"/>
        <w:rPr>
          <w:lang w:val="en-US"/>
        </w:rPr>
      </w:pPr>
      <w:r w:rsidRPr="00BF70D8">
        <w:rPr>
          <w:lang w:val="en-US"/>
        </w:rPr>
        <w:t xml:space="preserve">Internship </w:t>
      </w:r>
      <w:proofErr w:type="gramStart"/>
      <w:r w:rsidRPr="00BF70D8">
        <w:rPr>
          <w:lang w:val="en-US"/>
        </w:rPr>
        <w:t>profile :</w:t>
      </w:r>
      <w:proofErr w:type="gramEnd"/>
      <w:r w:rsidRPr="00BF70D8">
        <w:rPr>
          <w:lang w:val="en-US"/>
        </w:rPr>
        <w:t xml:space="preserve"> Research</w:t>
      </w:r>
      <w:bookmarkStart w:id="3" w:name="_MailAutoSig"/>
      <w:bookmarkEnd w:id="0"/>
      <w:bookmarkEnd w:id="3"/>
    </w:p>
    <w:p w:rsidR="000D619D" w:rsidRPr="00BF70D8" w:rsidRDefault="000D619D" w:rsidP="00DB24E3">
      <w:pPr>
        <w:autoSpaceDE w:val="0"/>
        <w:autoSpaceDN w:val="0"/>
        <w:adjustRightInd w:val="0"/>
        <w:spacing w:after="120"/>
        <w:jc w:val="both"/>
        <w:rPr>
          <w:lang w:val="en-US"/>
        </w:rPr>
      </w:pPr>
    </w:p>
    <w:p w:rsidR="000D619D" w:rsidRPr="00BF70D8" w:rsidRDefault="000D619D" w:rsidP="00DB24E3">
      <w:pPr>
        <w:autoSpaceDE w:val="0"/>
        <w:autoSpaceDN w:val="0"/>
        <w:adjustRightInd w:val="0"/>
        <w:spacing w:after="120"/>
        <w:jc w:val="both"/>
      </w:pPr>
    </w:p>
    <w:sectPr w:rsidR="000D619D" w:rsidRPr="00BF70D8" w:rsidSect="00141052">
      <w:headerReference w:type="default" r:id="rId8"/>
      <w:footerReference w:type="default" r:id="rId9"/>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495" w:rsidRDefault="00693495" w:rsidP="00BB0EAC">
      <w:r>
        <w:separator/>
      </w:r>
    </w:p>
  </w:endnote>
  <w:endnote w:type="continuationSeparator" w:id="0">
    <w:p w:rsidR="00693495" w:rsidRDefault="00693495" w:rsidP="00BB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97B" w:rsidRDefault="00C8197B">
    <w:pPr>
      <w:pStyle w:val="Pieddepage"/>
    </w:pPr>
    <w:r w:rsidRPr="00C8197B">
      <w:rPr>
        <w:noProof/>
      </w:rPr>
      <w:drawing>
        <wp:anchor distT="0" distB="0" distL="114300" distR="114300" simplePos="0" relativeHeight="251662336" behindDoc="0" locked="0" layoutInCell="1" allowOverlap="1" wp14:anchorId="551E590B">
          <wp:simplePos x="0" y="0"/>
          <wp:positionH relativeFrom="column">
            <wp:posOffset>4005580</wp:posOffset>
          </wp:positionH>
          <wp:positionV relativeFrom="paragraph">
            <wp:posOffset>129540</wp:posOffset>
          </wp:positionV>
          <wp:extent cx="472440" cy="472440"/>
          <wp:effectExtent l="0" t="0" r="3810" b="3810"/>
          <wp:wrapNone/>
          <wp:docPr id="8" name="Image 7">
            <a:extLst xmlns:a="http://schemas.openxmlformats.org/drawingml/2006/main">
              <a:ext uri="{FF2B5EF4-FFF2-40B4-BE49-F238E27FC236}">
                <a16:creationId xmlns:a16="http://schemas.microsoft.com/office/drawing/2014/main" id="{B34ACFBE-5E58-4AAB-B6F6-1BD6FA21C0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B34ACFBE-5E58-4AAB-B6F6-1BD6FA21C06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81C2354">
          <wp:simplePos x="0" y="0"/>
          <wp:positionH relativeFrom="column">
            <wp:posOffset>5862955</wp:posOffset>
          </wp:positionH>
          <wp:positionV relativeFrom="paragraph">
            <wp:posOffset>117416</wp:posOffset>
          </wp:positionV>
          <wp:extent cx="666750" cy="545523"/>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73065" cy="550690"/>
                  </a:xfrm>
                  <a:prstGeom prst="rect">
                    <a:avLst/>
                  </a:prstGeom>
                </pic:spPr>
              </pic:pic>
            </a:graphicData>
          </a:graphic>
          <wp14:sizeRelH relativeFrom="margin">
            <wp14:pctWidth>0</wp14:pctWidth>
          </wp14:sizeRelH>
          <wp14:sizeRelV relativeFrom="margin">
            <wp14:pctHeight>0</wp14:pctHeight>
          </wp14:sizeRelV>
        </wp:anchor>
      </w:drawing>
    </w:r>
    <w:r w:rsidRPr="00C8197B">
      <w:rPr>
        <w:noProof/>
      </w:rPr>
      <w:drawing>
        <wp:anchor distT="0" distB="0" distL="114300" distR="114300" simplePos="0" relativeHeight="251661312" behindDoc="0" locked="0" layoutInCell="1" allowOverlap="1" wp14:anchorId="4806E8DC">
          <wp:simplePos x="0" y="0"/>
          <wp:positionH relativeFrom="margin">
            <wp:posOffset>2062480</wp:posOffset>
          </wp:positionH>
          <wp:positionV relativeFrom="paragraph">
            <wp:posOffset>149606</wp:posOffset>
          </wp:positionV>
          <wp:extent cx="1708231" cy="449834"/>
          <wp:effectExtent l="0" t="0" r="6350" b="7620"/>
          <wp:wrapNone/>
          <wp:docPr id="6" name="Image 5">
            <a:extLst xmlns:a="http://schemas.openxmlformats.org/drawingml/2006/main">
              <a:ext uri="{FF2B5EF4-FFF2-40B4-BE49-F238E27FC236}">
                <a16:creationId xmlns:a16="http://schemas.microsoft.com/office/drawing/2014/main" id="{DF3DC099-17F7-4A25-B539-E820B7C4D4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DF3DC099-17F7-4A25-B539-E820B7C4D42E}"/>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14466" cy="4514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495" w:rsidRDefault="00693495" w:rsidP="00BB0EAC">
      <w:r>
        <w:separator/>
      </w:r>
    </w:p>
  </w:footnote>
  <w:footnote w:type="continuationSeparator" w:id="0">
    <w:p w:rsidR="00693495" w:rsidRDefault="00693495" w:rsidP="00BB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EAC" w:rsidRDefault="00C8197B">
    <w:pPr>
      <w:pStyle w:val="En-tte"/>
    </w:pPr>
    <w:r>
      <w:rPr>
        <w:noProof/>
      </w:rPr>
      <w:drawing>
        <wp:anchor distT="0" distB="0" distL="114300" distR="114300" simplePos="0" relativeHeight="251660288" behindDoc="0" locked="0" layoutInCell="1" allowOverlap="1">
          <wp:simplePos x="0" y="0"/>
          <wp:positionH relativeFrom="page">
            <wp:align>left</wp:align>
          </wp:positionH>
          <wp:positionV relativeFrom="paragraph">
            <wp:posOffset>-49530</wp:posOffset>
          </wp:positionV>
          <wp:extent cx="3733800" cy="108667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1791" cy="1091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EAC">
      <w:rPr>
        <w:noProof/>
        <w:lang w:eastAsia="fr-FR"/>
      </w:rPr>
      <w:drawing>
        <wp:anchor distT="0" distB="0" distL="114300" distR="114300" simplePos="0" relativeHeight="251659264" behindDoc="1" locked="1" layoutInCell="1" allowOverlap="1" wp14:anchorId="3A76D0D9" wp14:editId="7B36E66D">
          <wp:simplePos x="0" y="0"/>
          <wp:positionH relativeFrom="page">
            <wp:align>right</wp:align>
          </wp:positionH>
          <wp:positionV relativeFrom="page">
            <wp:align>top</wp:align>
          </wp:positionV>
          <wp:extent cx="7546340" cy="106749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paper-Presiden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6340" cy="106749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71"/>
    <w:rsid w:val="0007451F"/>
    <w:rsid w:val="00092D3D"/>
    <w:rsid w:val="0009775E"/>
    <w:rsid w:val="000B1D44"/>
    <w:rsid w:val="000D619D"/>
    <w:rsid w:val="000E7B00"/>
    <w:rsid w:val="000F610A"/>
    <w:rsid w:val="001354FB"/>
    <w:rsid w:val="00141052"/>
    <w:rsid w:val="00161A20"/>
    <w:rsid w:val="00197392"/>
    <w:rsid w:val="001A417D"/>
    <w:rsid w:val="001B5044"/>
    <w:rsid w:val="00205C98"/>
    <w:rsid w:val="002E4374"/>
    <w:rsid w:val="00346338"/>
    <w:rsid w:val="003513C3"/>
    <w:rsid w:val="003656C1"/>
    <w:rsid w:val="00391DD1"/>
    <w:rsid w:val="003D6B0A"/>
    <w:rsid w:val="00410B8F"/>
    <w:rsid w:val="004E26F7"/>
    <w:rsid w:val="005E1EEE"/>
    <w:rsid w:val="0060610F"/>
    <w:rsid w:val="0064192E"/>
    <w:rsid w:val="0068320B"/>
    <w:rsid w:val="00693495"/>
    <w:rsid w:val="0072509B"/>
    <w:rsid w:val="00726C74"/>
    <w:rsid w:val="00740D9D"/>
    <w:rsid w:val="007C7F92"/>
    <w:rsid w:val="00851270"/>
    <w:rsid w:val="008B70CA"/>
    <w:rsid w:val="008E0721"/>
    <w:rsid w:val="00994F6B"/>
    <w:rsid w:val="00A018A3"/>
    <w:rsid w:val="00A525EC"/>
    <w:rsid w:val="00A545E4"/>
    <w:rsid w:val="00A82375"/>
    <w:rsid w:val="00A84499"/>
    <w:rsid w:val="00AB6271"/>
    <w:rsid w:val="00AD78FA"/>
    <w:rsid w:val="00AE3D86"/>
    <w:rsid w:val="00B373B5"/>
    <w:rsid w:val="00B93C9D"/>
    <w:rsid w:val="00BA5750"/>
    <w:rsid w:val="00BB0EAC"/>
    <w:rsid w:val="00BB6B3D"/>
    <w:rsid w:val="00BC16F5"/>
    <w:rsid w:val="00BF70D8"/>
    <w:rsid w:val="00C3028A"/>
    <w:rsid w:val="00C414DA"/>
    <w:rsid w:val="00C8197B"/>
    <w:rsid w:val="00D12548"/>
    <w:rsid w:val="00DA2F0A"/>
    <w:rsid w:val="00DB24E3"/>
    <w:rsid w:val="00DD6BC4"/>
    <w:rsid w:val="00E03ABE"/>
    <w:rsid w:val="00E06D8F"/>
    <w:rsid w:val="00E43867"/>
    <w:rsid w:val="00E85359"/>
    <w:rsid w:val="00EB2820"/>
    <w:rsid w:val="00F311E5"/>
    <w:rsid w:val="00F7539F"/>
    <w:rsid w:val="00FF34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A3B2D"/>
  <w15:chartTrackingRefBased/>
  <w15:docId w15:val="{96002585-5AB8-4E59-8701-F0AF452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39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6271"/>
    <w:pPr>
      <w:spacing w:after="160" w:line="259" w:lineRule="auto"/>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B0EAC"/>
  </w:style>
  <w:style w:type="paragraph" w:styleId="Pieddepage">
    <w:name w:val="footer"/>
    <w:basedOn w:val="Normal"/>
    <w:link w:val="Pieddepag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B0EAC"/>
  </w:style>
  <w:style w:type="paragraph" w:styleId="PrformatHTML">
    <w:name w:val="HTML Preformatted"/>
    <w:basedOn w:val="Normal"/>
    <w:link w:val="PrformatHTMLCar"/>
    <w:uiPriority w:val="99"/>
    <w:unhideWhenUsed/>
    <w:rsid w:val="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E1EEE"/>
    <w:rPr>
      <w:rFonts w:ascii="Courier New" w:eastAsia="Times New Roman" w:hAnsi="Courier New" w:cs="Courier New"/>
      <w:sz w:val="20"/>
      <w:szCs w:val="20"/>
      <w:lang w:eastAsia="fr-FR"/>
    </w:rPr>
  </w:style>
  <w:style w:type="character" w:customStyle="1" w:styleId="y2iqfc">
    <w:name w:val="y2iqfc"/>
    <w:basedOn w:val="Policepardfaut"/>
    <w:rsid w:val="005E1EEE"/>
  </w:style>
  <w:style w:type="character" w:customStyle="1" w:styleId="object">
    <w:name w:val="object"/>
    <w:basedOn w:val="Policepardfaut"/>
    <w:rsid w:val="002E4374"/>
  </w:style>
  <w:style w:type="character" w:styleId="Lienhypertexte">
    <w:name w:val="Hyperlink"/>
    <w:basedOn w:val="Policepardfaut"/>
    <w:uiPriority w:val="99"/>
    <w:unhideWhenUsed/>
    <w:rsid w:val="00BF70D8"/>
    <w:rPr>
      <w:color w:val="0563C1" w:themeColor="hyperlink"/>
      <w:u w:val="single"/>
    </w:rPr>
  </w:style>
  <w:style w:type="character" w:styleId="Mentionnonrsolue">
    <w:name w:val="Unresolved Mention"/>
    <w:basedOn w:val="Policepardfaut"/>
    <w:uiPriority w:val="99"/>
    <w:semiHidden/>
    <w:unhideWhenUsed/>
    <w:rsid w:val="00BF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27518">
      <w:bodyDiv w:val="1"/>
      <w:marLeft w:val="0"/>
      <w:marRight w:val="0"/>
      <w:marTop w:val="0"/>
      <w:marBottom w:val="0"/>
      <w:divBdr>
        <w:top w:val="none" w:sz="0" w:space="0" w:color="auto"/>
        <w:left w:val="none" w:sz="0" w:space="0" w:color="auto"/>
        <w:bottom w:val="none" w:sz="0" w:space="0" w:color="auto"/>
        <w:right w:val="none" w:sz="0" w:space="0" w:color="auto"/>
      </w:divBdr>
    </w:div>
    <w:div w:id="715927839">
      <w:bodyDiv w:val="1"/>
      <w:marLeft w:val="0"/>
      <w:marRight w:val="0"/>
      <w:marTop w:val="0"/>
      <w:marBottom w:val="0"/>
      <w:divBdr>
        <w:top w:val="none" w:sz="0" w:space="0" w:color="auto"/>
        <w:left w:val="none" w:sz="0" w:space="0" w:color="auto"/>
        <w:bottom w:val="none" w:sz="0" w:space="0" w:color="auto"/>
        <w:right w:val="none" w:sz="0" w:space="0" w:color="auto"/>
      </w:divBdr>
    </w:div>
    <w:div w:id="1674987687">
      <w:bodyDiv w:val="1"/>
      <w:marLeft w:val="0"/>
      <w:marRight w:val="0"/>
      <w:marTop w:val="0"/>
      <w:marBottom w:val="0"/>
      <w:divBdr>
        <w:top w:val="none" w:sz="0" w:space="0" w:color="auto"/>
        <w:left w:val="none" w:sz="0" w:space="0" w:color="auto"/>
        <w:bottom w:val="none" w:sz="0" w:space="0" w:color="auto"/>
        <w:right w:val="none" w:sz="0" w:space="0" w:color="auto"/>
      </w:divBdr>
    </w:div>
    <w:div w:id="20428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ana.raouche@univ-amu.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rles.desmarchelier@univ-amu.f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677</Words>
  <Characters>3729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Avignon Université</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DESMARCHELIER Charles</cp:lastModifiedBy>
  <cp:revision>6</cp:revision>
  <dcterms:created xsi:type="dcterms:W3CDTF">2023-08-28T15:19:00Z</dcterms:created>
  <dcterms:modified xsi:type="dcterms:W3CDTF">2023-09-11T12:29:00Z</dcterms:modified>
</cp:coreProperties>
</file>