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74" w:rsidRDefault="002E4374" w:rsidP="00A018A3"/>
    <w:p w:rsidR="00F7539F" w:rsidRDefault="00F7539F" w:rsidP="00A018A3"/>
    <w:p w:rsidR="00F7539F" w:rsidRDefault="00F7539F" w:rsidP="00A018A3"/>
    <w:p w:rsidR="00F7539F" w:rsidRDefault="00F7539F" w:rsidP="00F7539F">
      <w:pPr>
        <w:rPr>
          <w:b/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1354FB">
        <w:rPr>
          <w:b/>
          <w:sz w:val="32"/>
          <w:lang w:val="en-US"/>
        </w:rPr>
        <w:t>3</w:t>
      </w:r>
      <w:r w:rsidRPr="000F25ED">
        <w:rPr>
          <w:b/>
          <w:sz w:val="32"/>
          <w:lang w:val="en-US"/>
        </w:rPr>
        <w:t xml:space="preserve"> - 202</w:t>
      </w:r>
      <w:r w:rsidR="001354FB">
        <w:rPr>
          <w:b/>
          <w:sz w:val="32"/>
          <w:lang w:val="en-US"/>
        </w:rPr>
        <w:t>4</w:t>
      </w:r>
    </w:p>
    <w:p w:rsidR="00F7539F" w:rsidRPr="00077222" w:rsidRDefault="00F7539F" w:rsidP="00F7539F">
      <w:pPr>
        <w:rPr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</w:t>
      </w:r>
      <w:r w:rsidR="00EB2820">
        <w:rPr>
          <w:b/>
          <w:sz w:val="32"/>
          <w:lang w:val="en-US"/>
        </w:rPr>
        <w:t>1</w:t>
      </w:r>
      <w:r w:rsidR="001354FB">
        <w:rPr>
          <w:b/>
          <w:sz w:val="32"/>
          <w:lang w:val="en-US"/>
        </w:rPr>
        <w:t>/M2</w:t>
      </w:r>
      <w:r w:rsidRPr="000F25ED">
        <w:rPr>
          <w:b/>
          <w:sz w:val="32"/>
          <w:lang w:val="en-US"/>
        </w:rPr>
        <w:t xml:space="preserve"> Internship</w:t>
      </w:r>
      <w:bookmarkStart w:id="0" w:name="_Hlk89329982"/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</w:p>
    <w:p w:rsidR="00F7539F" w:rsidRPr="000F25ED" w:rsidRDefault="00F7539F" w:rsidP="00F7539F">
      <w:pPr>
        <w:rPr>
          <w:b/>
          <w:lang w:val="en-US"/>
        </w:rPr>
      </w:pPr>
    </w:p>
    <w:p w:rsidR="005A1E98" w:rsidRPr="005A1E98" w:rsidRDefault="005A1E98" w:rsidP="005A1E98">
      <w:pPr>
        <w:spacing w:before="100" w:beforeAutospacing="1" w:after="100" w:afterAutospacing="1"/>
        <w:jc w:val="both"/>
        <w:rPr>
          <w:rFonts w:ascii="Arial" w:hAnsi="Arial" w:cs="Arial"/>
          <w:b/>
          <w:bCs/>
          <w:shd w:val="clear" w:color="auto" w:fill="FFFFFF"/>
          <w:lang w:val="en-GB"/>
        </w:rPr>
      </w:pPr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Expression and role of nerve growth factor (NGF) in </w:t>
      </w:r>
      <w:proofErr w:type="spellStart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>carnosic</w:t>
      </w:r>
      <w:proofErr w:type="spellEnd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 acid-mediated </w:t>
      </w:r>
      <w:proofErr w:type="spellStart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>cardioprotection</w:t>
      </w:r>
      <w:proofErr w:type="spellEnd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 from Rosmarinus officinalis: what role for nitric oxide?</w:t>
      </w:r>
    </w:p>
    <w:p w:rsidR="00F7539F" w:rsidRPr="005A1E98" w:rsidRDefault="00F7539F" w:rsidP="00F7539F">
      <w:pPr>
        <w:rPr>
          <w:b/>
          <w:lang w:val="en-GB"/>
        </w:rPr>
      </w:pPr>
    </w:p>
    <w:p w:rsidR="005A1E98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 xml:space="preserve">Myocardial infarction (MI) is a serious disease with no pharmacological preventive treatment. In the context of physical exercise, our laboratory has elucidated a preventive cardioprotective mechanism involving 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(endothelial Nitric Oxide Synthase). This enzyme is capable of synthesizing nitric oxide and thus inducing s-</w:t>
      </w:r>
      <w:proofErr w:type="spellStart"/>
      <w:r w:rsidRPr="005A1E98">
        <w:rPr>
          <w:lang w:val="en-US"/>
        </w:rPr>
        <w:t>nitrosylation</w:t>
      </w:r>
      <w:proofErr w:type="spellEnd"/>
      <w:r w:rsidRPr="005A1E98">
        <w:rPr>
          <w:lang w:val="en-US"/>
        </w:rPr>
        <w:t xml:space="preserve"> of certain cellular targets, leading to protection of the heart during </w:t>
      </w:r>
      <w:r>
        <w:rPr>
          <w:lang w:val="en-US"/>
        </w:rPr>
        <w:t>MI.</w:t>
      </w:r>
      <w:r w:rsidRPr="005A1E98">
        <w:rPr>
          <w:lang w:val="en-US"/>
        </w:rPr>
        <w:t xml:space="preserve"> </w:t>
      </w:r>
    </w:p>
    <w:p w:rsidR="005A1E98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>Nerve growth factor (NGF), expressed at cardiac and vascular levels, is recognized as a player in cell proliferation and survival. In endothelial cells and whole hearts, NGF has been shown to activate pathways involving NOS. An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link was seen in our preliminary results in the heart; and between NGF and NOS in vessels.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acid, derived from Rosmarinus officinalis, like its extracts, provides </w:t>
      </w:r>
      <w:proofErr w:type="spellStart"/>
      <w:r w:rsidRPr="005A1E98">
        <w:rPr>
          <w:lang w:val="en-US"/>
        </w:rPr>
        <w:t>cardioprotection</w:t>
      </w:r>
      <w:proofErr w:type="spellEnd"/>
      <w:r w:rsidRPr="005A1E98">
        <w:rPr>
          <w:lang w:val="en-US"/>
        </w:rPr>
        <w:t xml:space="preserve">. This protection has been observed in animal models and cardiomyocytes.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 induces NGF secretion in neuronal cells. Could </w:t>
      </w:r>
      <w:proofErr w:type="spellStart"/>
      <w:r w:rsidRPr="005A1E98">
        <w:rPr>
          <w:lang w:val="en-US"/>
        </w:rPr>
        <w:t>cardioprotection</w:t>
      </w:r>
      <w:proofErr w:type="spellEnd"/>
      <w:r w:rsidRPr="005A1E98">
        <w:rPr>
          <w:lang w:val="en-US"/>
        </w:rPr>
        <w:t xml:space="preserve"> by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acid, or Rosmarinus officinalis extracts, involve the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pathway?</w:t>
      </w:r>
    </w:p>
    <w:p w:rsidR="00F7539F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 xml:space="preserve">The aim of this project is to compare the cytoprotective effects of Rosmarinus officinalis extracts and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 on the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pathway.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</w:p>
    <w:p w:rsidR="005A1E98" w:rsidRPr="005A1E98" w:rsidRDefault="005A1E98" w:rsidP="005A1E98">
      <w:pPr>
        <w:jc w:val="both"/>
        <w:rPr>
          <w:i/>
        </w:rPr>
      </w:pPr>
      <w:r w:rsidRPr="005A1E98">
        <w:rPr>
          <w:i/>
        </w:rPr>
        <w:t>L’infarctus du myocarde (</w:t>
      </w:r>
      <w:proofErr w:type="spellStart"/>
      <w:r w:rsidRPr="005A1E98">
        <w:rPr>
          <w:i/>
        </w:rPr>
        <w:t>Idm</w:t>
      </w:r>
      <w:proofErr w:type="spellEnd"/>
      <w:r w:rsidRPr="005A1E98">
        <w:rPr>
          <w:i/>
        </w:rPr>
        <w:t xml:space="preserve">), est une maladie grave sans traitement préventif pharmacologique. Dans le cadre de l’exercice physique, notre laboratoire a élucidé un mécanisme de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 préventive, faisant intervenir l’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(</w:t>
      </w:r>
      <w:proofErr w:type="spellStart"/>
      <w:r w:rsidRPr="005A1E98">
        <w:rPr>
          <w:i/>
        </w:rPr>
        <w:t>endothelial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Nitric</w:t>
      </w:r>
      <w:proofErr w:type="spellEnd"/>
      <w:r w:rsidRPr="005A1E98">
        <w:rPr>
          <w:i/>
        </w:rPr>
        <w:t xml:space="preserve"> Oxide Synthase). Cette enzyme est capable de synthétiser du monoxyde d’azote et ainsi d’induire une s-</w:t>
      </w:r>
      <w:proofErr w:type="spellStart"/>
      <w:r w:rsidRPr="005A1E98">
        <w:rPr>
          <w:i/>
        </w:rPr>
        <w:t>nitrosylation</w:t>
      </w:r>
      <w:proofErr w:type="spellEnd"/>
      <w:r w:rsidRPr="005A1E98">
        <w:rPr>
          <w:i/>
        </w:rPr>
        <w:t xml:space="preserve"> de certaines cibles cellulaires, aboutissant à la protection du cœur lors d’un </w:t>
      </w:r>
      <w:proofErr w:type="spellStart"/>
      <w:r w:rsidRPr="005A1E98">
        <w:rPr>
          <w:i/>
        </w:rPr>
        <w:t>IdM</w:t>
      </w:r>
      <w:proofErr w:type="spellEnd"/>
      <w:r w:rsidRPr="005A1E98">
        <w:rPr>
          <w:i/>
        </w:rPr>
        <w:t xml:space="preserve">. </w:t>
      </w:r>
    </w:p>
    <w:p w:rsidR="005A1E98" w:rsidRPr="005A1E98" w:rsidRDefault="005A1E98" w:rsidP="005A1E98">
      <w:pPr>
        <w:jc w:val="both"/>
        <w:rPr>
          <w:i/>
        </w:rPr>
      </w:pPr>
      <w:r w:rsidRPr="005A1E98">
        <w:rPr>
          <w:i/>
        </w:rPr>
        <w:t>Le facteur de croissance des nerfs (NGF), exprimé au niveau cardiaque et vasculaire, est reconnu comme un acteur de la prolifération et de la survie cellulaire. Il a été montré, dans des cellules endothéliales et sur cœur entier, que le NGF permettait, d’activer des voies impliquant les NOS. Un lien NGF-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a été vu dans nos résultats préliminaires dans le cœur ; et entre NGF et les NOS dans les vaisseaux.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, issu de </w:t>
      </w:r>
      <w:proofErr w:type="spellStart"/>
      <w:r w:rsidRPr="005A1E98">
        <w:rPr>
          <w:i/>
        </w:rPr>
        <w:t>Rosmarinus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officinalis</w:t>
      </w:r>
      <w:proofErr w:type="spellEnd"/>
      <w:r w:rsidRPr="005A1E98">
        <w:rPr>
          <w:i/>
        </w:rPr>
        <w:t xml:space="preserve">, tout comme ses extraits, permet une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. Cette protection a été observée dans des modèles animaux et des cardiomyocytes.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 induit la sécrétion de NGF dans les cellules neuronales. La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 par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, ou les extraits de </w:t>
      </w:r>
      <w:proofErr w:type="spellStart"/>
      <w:r w:rsidRPr="005A1E98">
        <w:rPr>
          <w:i/>
        </w:rPr>
        <w:t>Rosmarinus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officinalis</w:t>
      </w:r>
      <w:proofErr w:type="spellEnd"/>
      <w:r w:rsidRPr="005A1E98">
        <w:rPr>
          <w:i/>
        </w:rPr>
        <w:t>, impliquerait-elle la voie NGF-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?</w:t>
      </w: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F7539F" w:rsidRDefault="005A1E98" w:rsidP="005A1E98">
      <w:pPr>
        <w:rPr>
          <w:b/>
        </w:rPr>
      </w:pPr>
      <w:r w:rsidRPr="005A1E98">
        <w:rPr>
          <w:b/>
        </w:rPr>
        <w:t xml:space="preserve">L’objectif de ce projet est donc de comparer les effets </w:t>
      </w:r>
      <w:proofErr w:type="spellStart"/>
      <w:r w:rsidRPr="005A1E98">
        <w:rPr>
          <w:b/>
        </w:rPr>
        <w:t>cytoprotecteurs</w:t>
      </w:r>
      <w:proofErr w:type="spellEnd"/>
      <w:r w:rsidRPr="005A1E98">
        <w:rPr>
          <w:b/>
        </w:rPr>
        <w:t xml:space="preserve"> d’extraits de </w:t>
      </w:r>
      <w:proofErr w:type="spellStart"/>
      <w:r w:rsidRPr="005A1E98">
        <w:rPr>
          <w:b/>
        </w:rPr>
        <w:t>Rosmarinus</w:t>
      </w:r>
      <w:proofErr w:type="spellEnd"/>
      <w:r w:rsidRPr="005A1E98">
        <w:rPr>
          <w:b/>
        </w:rPr>
        <w:t xml:space="preserve"> </w:t>
      </w:r>
      <w:proofErr w:type="spellStart"/>
      <w:r w:rsidRPr="005A1E98">
        <w:rPr>
          <w:b/>
        </w:rPr>
        <w:t>officinalis</w:t>
      </w:r>
      <w:proofErr w:type="spellEnd"/>
      <w:r w:rsidRPr="005A1E98">
        <w:rPr>
          <w:b/>
        </w:rPr>
        <w:t xml:space="preserve"> à de l’acide </w:t>
      </w:r>
      <w:proofErr w:type="spellStart"/>
      <w:r w:rsidRPr="005A1E98">
        <w:rPr>
          <w:b/>
        </w:rPr>
        <w:t>carnosique</w:t>
      </w:r>
      <w:proofErr w:type="spellEnd"/>
      <w:r w:rsidRPr="005A1E98">
        <w:rPr>
          <w:b/>
        </w:rPr>
        <w:t xml:space="preserve"> sur la voie NGF-</w:t>
      </w:r>
      <w:proofErr w:type="spellStart"/>
      <w:r w:rsidRPr="005A1E98">
        <w:rPr>
          <w:b/>
        </w:rPr>
        <w:t>eNOS</w:t>
      </w:r>
      <w:proofErr w:type="spellEnd"/>
      <w:r w:rsidRPr="005A1E98">
        <w:rPr>
          <w:b/>
        </w:rPr>
        <w:t>.</w:t>
      </w:r>
    </w:p>
    <w:p w:rsidR="005A1E98" w:rsidRPr="005A1E98" w:rsidRDefault="005A1E98" w:rsidP="005A1E98">
      <w:pPr>
        <w:rPr>
          <w:b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</w:p>
    <w:p w:rsidR="005A1E98" w:rsidRPr="00F632AC" w:rsidRDefault="005A1E98" w:rsidP="005A1E98">
      <w:pPr>
        <w:rPr>
          <w:rFonts w:ascii="Arial" w:hAnsi="Arial" w:cs="Arial"/>
          <w:bCs/>
        </w:rPr>
      </w:pPr>
      <w:r w:rsidRPr="000F6488">
        <w:rPr>
          <w:rFonts w:ascii="Arial" w:hAnsi="Arial" w:cs="Arial"/>
          <w:bCs/>
        </w:rPr>
        <w:t>Laboratoire de Ph</w:t>
      </w:r>
      <w:r>
        <w:rPr>
          <w:rFonts w:ascii="Arial" w:hAnsi="Arial" w:cs="Arial"/>
          <w:bCs/>
        </w:rPr>
        <w:t xml:space="preserve">ysiologie Expérimentale </w:t>
      </w:r>
      <w:r w:rsidRPr="000F6488">
        <w:rPr>
          <w:rFonts w:ascii="Arial" w:hAnsi="Arial" w:cs="Arial"/>
          <w:bCs/>
        </w:rPr>
        <w:t xml:space="preserve">Cardiovasculaire </w:t>
      </w:r>
      <w:r>
        <w:rPr>
          <w:rFonts w:ascii="Arial" w:hAnsi="Arial" w:cs="Arial"/>
          <w:bCs/>
        </w:rPr>
        <w:t>UPR</w:t>
      </w:r>
      <w:r w:rsidRPr="000F6488">
        <w:rPr>
          <w:rFonts w:ascii="Arial" w:hAnsi="Arial" w:cs="Arial"/>
          <w:bCs/>
        </w:rPr>
        <w:t>4278</w:t>
      </w:r>
      <w:r>
        <w:rPr>
          <w:rFonts w:ascii="Arial" w:hAnsi="Arial" w:cs="Arial"/>
          <w:bCs/>
        </w:rPr>
        <w:t xml:space="preserve"> ; </w:t>
      </w:r>
      <w:r w:rsidRPr="000F6488">
        <w:rPr>
          <w:rFonts w:ascii="Arial" w:hAnsi="Arial" w:cs="Arial"/>
          <w:bCs/>
        </w:rPr>
        <w:t>UFR-</w:t>
      </w:r>
      <w:proofErr w:type="spellStart"/>
      <w:r w:rsidRPr="000F6488">
        <w:rPr>
          <w:rFonts w:ascii="Arial" w:hAnsi="Arial" w:cs="Arial"/>
          <w:bCs/>
        </w:rPr>
        <w:t>ip</w:t>
      </w:r>
      <w:proofErr w:type="spellEnd"/>
      <w:r w:rsidRPr="000F6488">
        <w:rPr>
          <w:rFonts w:ascii="Arial" w:hAnsi="Arial" w:cs="Arial"/>
          <w:bCs/>
        </w:rPr>
        <w:t xml:space="preserve"> Sciences, </w:t>
      </w:r>
      <w:r w:rsidRPr="00F632AC">
        <w:rPr>
          <w:rFonts w:ascii="Arial" w:hAnsi="Arial" w:cs="Arial"/>
          <w:bCs/>
        </w:rPr>
        <w:t xml:space="preserve">Technologies, santé ; </w:t>
      </w:r>
    </w:p>
    <w:p w:rsidR="005A1E98" w:rsidRPr="00F632AC" w:rsidRDefault="005A1E98" w:rsidP="005A1E98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Campus INRAE – </w:t>
      </w:r>
    </w:p>
    <w:p w:rsidR="005A1E98" w:rsidRPr="00F632AC" w:rsidRDefault="005A1E98" w:rsidP="005A1E98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Site </w:t>
      </w:r>
      <w:proofErr w:type="spellStart"/>
      <w:r w:rsidRPr="00F632AC">
        <w:rPr>
          <w:rFonts w:ascii="Arial" w:hAnsi="Arial" w:cs="Arial"/>
          <w:color w:val="000000"/>
          <w:shd w:val="clear" w:color="auto" w:fill="FFFFFF"/>
        </w:rPr>
        <w:t>Agroparc</w:t>
      </w:r>
      <w:proofErr w:type="spellEnd"/>
      <w:r w:rsidRPr="00F632AC">
        <w:rPr>
          <w:rFonts w:ascii="Arial" w:hAnsi="Arial" w:cs="Arial"/>
          <w:color w:val="000000"/>
          <w:shd w:val="clear" w:color="auto" w:fill="FFFFFF"/>
        </w:rPr>
        <w:t>, 228 route de l'aérodrome, </w:t>
      </w:r>
    </w:p>
    <w:p w:rsidR="005A1E98" w:rsidRPr="005A1E98" w:rsidRDefault="005A1E98" w:rsidP="005A1E98">
      <w:pPr>
        <w:rPr>
          <w:rFonts w:ascii="Arial" w:hAnsi="Arial" w:cs="Arial"/>
          <w:lang w:val="en-GB"/>
        </w:rPr>
      </w:pPr>
      <w:r w:rsidRPr="005A1E98">
        <w:rPr>
          <w:rFonts w:ascii="Arial" w:hAnsi="Arial" w:cs="Arial"/>
          <w:color w:val="000000"/>
          <w:shd w:val="clear" w:color="auto" w:fill="FFFFFF"/>
          <w:lang w:val="en-GB"/>
        </w:rPr>
        <w:t>84914 AVIGNON</w:t>
      </w:r>
    </w:p>
    <w:p w:rsidR="00F7539F" w:rsidRPr="005A1E98" w:rsidRDefault="00F7539F" w:rsidP="00F7539F">
      <w:pPr>
        <w:rPr>
          <w:b/>
          <w:lang w:val="en-GB"/>
        </w:rPr>
      </w:pP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Cell culture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Western blot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Ex vivo ischemia-reperfusion model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Animal experimentation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ELISA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Biochemistry</w:t>
      </w:r>
    </w:p>
    <w:p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5A1E98" w:rsidRDefault="005A1E98" w:rsidP="00F7539F">
      <w:pPr>
        <w:rPr>
          <w:lang w:val="en-US"/>
        </w:rPr>
      </w:pPr>
      <w:r w:rsidRPr="005A1E98">
        <w:rPr>
          <w:lang w:val="en-US"/>
        </w:rPr>
        <w:t>-</w:t>
      </w:r>
      <w:r>
        <w:rPr>
          <w:lang w:val="en-US"/>
        </w:rPr>
        <w:t xml:space="preserve"> </w:t>
      </w:r>
      <w:r w:rsidRPr="005A1E98">
        <w:rPr>
          <w:lang w:val="en-US"/>
        </w:rPr>
        <w:t>Motivation</w:t>
      </w:r>
    </w:p>
    <w:p w:rsidR="005A1E98" w:rsidRDefault="005A1E98" w:rsidP="00F7539F">
      <w:pPr>
        <w:rPr>
          <w:lang w:val="en-US"/>
        </w:rPr>
      </w:pPr>
      <w:r w:rsidRPr="005A1E98">
        <w:rPr>
          <w:lang w:val="en-US"/>
        </w:rPr>
        <w:t>-</w:t>
      </w:r>
      <w:r>
        <w:rPr>
          <w:lang w:val="en-US"/>
        </w:rPr>
        <w:t xml:space="preserve"> </w:t>
      </w:r>
      <w:r w:rsidRPr="005A1E98">
        <w:rPr>
          <w:lang w:val="en-US"/>
        </w:rPr>
        <w:t>good</w:t>
      </w:r>
      <w:r>
        <w:rPr>
          <w:lang w:val="en-US"/>
        </w:rPr>
        <w:t xml:space="preserve"> interpersonal skills</w:t>
      </w:r>
    </w:p>
    <w:p w:rsidR="005A1E98" w:rsidRDefault="005A1E98" w:rsidP="00F7539F">
      <w:pPr>
        <w:rPr>
          <w:lang w:val="en-US"/>
        </w:rPr>
      </w:pPr>
      <w:r>
        <w:rPr>
          <w:lang w:val="en-US"/>
        </w:rPr>
        <w:t>- good writing skills</w:t>
      </w:r>
    </w:p>
    <w:p w:rsidR="005A1E98" w:rsidRDefault="005A1E98" w:rsidP="00F7539F">
      <w:pPr>
        <w:rPr>
          <w:lang w:val="en-US"/>
        </w:rPr>
      </w:pPr>
      <w:r>
        <w:rPr>
          <w:lang w:val="en-US"/>
        </w:rPr>
        <w:t>- adaptability</w:t>
      </w:r>
    </w:p>
    <w:p w:rsidR="005A1E98" w:rsidRPr="005A1E98" w:rsidRDefault="005A1E98" w:rsidP="00F7539F">
      <w:pPr>
        <w:rPr>
          <w:lang w:val="en-US"/>
        </w:rPr>
      </w:pPr>
      <w:r w:rsidRPr="005A1E98">
        <w:rPr>
          <w:lang w:val="en-US"/>
        </w:rPr>
        <w:t>- curiosity</w:t>
      </w:r>
    </w:p>
    <w:p w:rsidR="005A1E98" w:rsidRDefault="005A1E98" w:rsidP="00F7539F">
      <w:pPr>
        <w:rPr>
          <w:b/>
          <w:u w:val="single"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:rsidR="00F7539F" w:rsidRPr="0016761E" w:rsidRDefault="00F7539F" w:rsidP="00F7539F">
      <w:pPr>
        <w:rPr>
          <w:b/>
        </w:rPr>
      </w:pPr>
      <w:proofErr w:type="gramStart"/>
      <w:r w:rsidRPr="0016761E">
        <w:rPr>
          <w:b/>
          <w:u w:val="single"/>
        </w:rPr>
        <w:t>CONTACT</w:t>
      </w:r>
      <w:r w:rsidRPr="0016761E">
        <w:rPr>
          <w:b/>
        </w:rPr>
        <w:t>:</w:t>
      </w:r>
      <w:proofErr w:type="gramEnd"/>
      <w:r w:rsidR="005A1E98" w:rsidRPr="0016761E">
        <w:rPr>
          <w:b/>
        </w:rPr>
        <w:t xml:space="preserve">  Docteur </w:t>
      </w:r>
      <w:bookmarkStart w:id="1" w:name="_GoBack"/>
      <w:r w:rsidR="005A1E98" w:rsidRPr="0016761E">
        <w:rPr>
          <w:b/>
        </w:rPr>
        <w:t>Florence COSTE</w:t>
      </w:r>
      <w:bookmarkEnd w:id="1"/>
    </w:p>
    <w:p w:rsidR="00F7539F" w:rsidRPr="0016761E" w:rsidRDefault="00F7539F" w:rsidP="00F7539F">
      <w:pPr>
        <w:rPr>
          <w:rFonts w:ascii="Arial" w:hAnsi="Arial" w:cs="Arial"/>
          <w:sz w:val="20"/>
        </w:rPr>
      </w:pPr>
    </w:p>
    <w:p w:rsidR="00F7539F" w:rsidRPr="0016761E" w:rsidRDefault="00F7539F" w:rsidP="00F7539F">
      <w:pPr>
        <w:rPr>
          <w:rFonts w:ascii="Arial" w:hAnsi="Arial" w:cs="Arial"/>
          <w:sz w:val="22"/>
        </w:rPr>
      </w:pPr>
      <w:proofErr w:type="gramStart"/>
      <w:r w:rsidRPr="0016761E">
        <w:rPr>
          <w:rFonts w:ascii="Arial" w:hAnsi="Arial" w:cs="Arial"/>
          <w:sz w:val="22"/>
        </w:rPr>
        <w:t>Tél .</w:t>
      </w:r>
      <w:proofErr w:type="gramEnd"/>
      <w:r w:rsidRPr="0016761E">
        <w:rPr>
          <w:rFonts w:ascii="Arial" w:hAnsi="Arial" w:cs="Arial"/>
          <w:sz w:val="22"/>
        </w:rPr>
        <w:t xml:space="preserve"> : </w:t>
      </w:r>
      <w:r w:rsidRPr="0016761E">
        <w:rPr>
          <w:rFonts w:ascii="Arial" w:hAnsi="Arial" w:cs="Arial"/>
          <w:sz w:val="22"/>
        </w:rPr>
        <w:tab/>
      </w:r>
      <w:r w:rsidR="0016761E">
        <w:rPr>
          <w:rFonts w:ascii="Arial" w:hAnsi="Arial" w:cs="Arial"/>
        </w:rPr>
        <w:t xml:space="preserve">04 90 16 29 50 ; </w:t>
      </w:r>
      <w:r w:rsidR="0016761E" w:rsidRPr="00DD5141">
        <w:rPr>
          <w:rFonts w:ascii="Arial" w:hAnsi="Arial" w:cs="Arial"/>
        </w:rPr>
        <w:t>0</w:t>
      </w:r>
      <w:r w:rsidR="0016761E" w:rsidRPr="00DD5141">
        <w:rPr>
          <w:rFonts w:ascii="Arial" w:hAnsi="Arial" w:cs="Arial"/>
          <w:color w:val="333333"/>
          <w:shd w:val="clear" w:color="auto" w:fill="FFFFFF"/>
        </w:rPr>
        <w:t>4 13 95 13 39</w:t>
      </w:r>
    </w:p>
    <w:p w:rsidR="00F7539F" w:rsidRPr="002D1DC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gramStart"/>
      <w:r w:rsidRPr="002D1DCD">
        <w:rPr>
          <w:rFonts w:ascii="Arial" w:hAnsi="Arial" w:cs="Arial"/>
          <w:sz w:val="22"/>
          <w:szCs w:val="18"/>
        </w:rPr>
        <w:t>email</w:t>
      </w:r>
      <w:proofErr w:type="gramEnd"/>
      <w:r w:rsidRPr="002D1DCD">
        <w:rPr>
          <w:rFonts w:ascii="Arial" w:hAnsi="Arial" w:cs="Arial"/>
          <w:sz w:val="22"/>
          <w:szCs w:val="18"/>
        </w:rPr>
        <w:t xml:space="preserve"> : </w:t>
      </w:r>
      <w:r w:rsidR="0016761E">
        <w:rPr>
          <w:rFonts w:ascii="Arial" w:hAnsi="Arial" w:cs="Arial"/>
        </w:rPr>
        <w:t>florence.coste@univ-avignon.fr</w:t>
      </w:r>
    </w:p>
    <w:p w:rsidR="00F7539F" w:rsidRPr="002D1DC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spellStart"/>
      <w:proofErr w:type="gramStart"/>
      <w:r w:rsidRPr="002D1DCD">
        <w:rPr>
          <w:rFonts w:ascii="Arial" w:hAnsi="Arial" w:cs="Arial"/>
          <w:sz w:val="22"/>
          <w:szCs w:val="18"/>
        </w:rPr>
        <w:t>Organization</w:t>
      </w:r>
      <w:proofErr w:type="spellEnd"/>
      <w:r w:rsidRPr="002D1DCD">
        <w:rPr>
          <w:rFonts w:ascii="Arial" w:hAnsi="Arial" w:cs="Arial"/>
          <w:sz w:val="22"/>
          <w:szCs w:val="18"/>
        </w:rPr>
        <w:t>:</w:t>
      </w:r>
      <w:proofErr w:type="gramEnd"/>
    </w:p>
    <w:p w:rsidR="002D1DC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Avignon </w:t>
      </w:r>
      <w:proofErr w:type="spellStart"/>
      <w:r>
        <w:rPr>
          <w:rFonts w:ascii="Arial" w:hAnsi="Arial" w:cs="Arial"/>
          <w:sz w:val="22"/>
          <w:szCs w:val="18"/>
        </w:rPr>
        <w:t>university</w:t>
      </w:r>
      <w:proofErr w:type="spellEnd"/>
    </w:p>
    <w:p w:rsidR="002D1DCD" w:rsidRPr="002D1DC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0F6488">
        <w:rPr>
          <w:rFonts w:ascii="Arial" w:hAnsi="Arial" w:cs="Arial"/>
          <w:bCs/>
        </w:rPr>
        <w:t>Laboratoire de Ph</w:t>
      </w:r>
      <w:r>
        <w:rPr>
          <w:rFonts w:ascii="Arial" w:hAnsi="Arial" w:cs="Arial"/>
          <w:bCs/>
        </w:rPr>
        <w:t xml:space="preserve">ysiologie Expérimentale </w:t>
      </w:r>
      <w:r w:rsidRPr="000F6488">
        <w:rPr>
          <w:rFonts w:ascii="Arial" w:hAnsi="Arial" w:cs="Arial"/>
          <w:bCs/>
        </w:rPr>
        <w:t>Cardiovasculaire</w:t>
      </w: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</w:p>
    <w:p w:rsidR="002D1DCD" w:rsidRPr="00F632AC" w:rsidRDefault="002D1DCD" w:rsidP="002D1DCD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Campus INRAE – </w:t>
      </w:r>
    </w:p>
    <w:p w:rsidR="002D1DCD" w:rsidRPr="00F632AC" w:rsidRDefault="002D1DCD" w:rsidP="002D1DCD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Site </w:t>
      </w:r>
      <w:proofErr w:type="spellStart"/>
      <w:r w:rsidRPr="00F632AC">
        <w:rPr>
          <w:rFonts w:ascii="Arial" w:hAnsi="Arial" w:cs="Arial"/>
          <w:color w:val="000000"/>
          <w:shd w:val="clear" w:color="auto" w:fill="FFFFFF"/>
        </w:rPr>
        <w:t>Agroparc</w:t>
      </w:r>
      <w:proofErr w:type="spellEnd"/>
      <w:r w:rsidRPr="00F632AC">
        <w:rPr>
          <w:rFonts w:ascii="Arial" w:hAnsi="Arial" w:cs="Arial"/>
          <w:color w:val="000000"/>
          <w:shd w:val="clear" w:color="auto" w:fill="FFFFFF"/>
        </w:rPr>
        <w:t>, 228 route de l'aérodrome, </w:t>
      </w:r>
    </w:p>
    <w:p w:rsidR="002D1DCD" w:rsidRPr="002D1DCD" w:rsidRDefault="002D1DCD" w:rsidP="002D1DCD">
      <w:pPr>
        <w:rPr>
          <w:rFonts w:ascii="Arial" w:hAnsi="Arial" w:cs="Arial"/>
          <w:lang w:val="en-GB"/>
        </w:rPr>
      </w:pPr>
      <w:r w:rsidRPr="002D1DCD">
        <w:rPr>
          <w:rFonts w:ascii="Arial" w:hAnsi="Arial" w:cs="Arial"/>
          <w:color w:val="000000"/>
          <w:shd w:val="clear" w:color="auto" w:fill="FFFFFF"/>
          <w:lang w:val="en-GB"/>
        </w:rPr>
        <w:t>84914 AVIGNON</w:t>
      </w:r>
    </w:p>
    <w:p w:rsidR="002D1DCD" w:rsidRPr="000F25E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 w:rsidR="00EB2820">
        <w:rPr>
          <w:rFonts w:ascii="Arial" w:hAnsi="Arial" w:cs="Arial"/>
          <w:sz w:val="22"/>
          <w:szCs w:val="18"/>
          <w:lang w:val="en-US"/>
        </w:rPr>
        <w:t>4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  <w:r w:rsidR="002D1DCD">
        <w:rPr>
          <w:rFonts w:ascii="Arial" w:hAnsi="Arial" w:cs="Arial"/>
          <w:sz w:val="22"/>
          <w:szCs w:val="18"/>
          <w:lang w:val="en-US"/>
        </w:rPr>
        <w:t xml:space="preserve"> or as expected</w:t>
      </w:r>
      <w:r w:rsidR="002D1DCD" w:rsidRPr="000F25ED">
        <w:rPr>
          <w:rFonts w:ascii="Arial" w:hAnsi="Arial" w:cs="Arial"/>
          <w:sz w:val="22"/>
          <w:szCs w:val="18"/>
          <w:lang w:val="en-US"/>
        </w:rPr>
        <w:tab/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2D1DCD">
        <w:rPr>
          <w:rFonts w:ascii="Arial" w:hAnsi="Arial" w:cs="Arial"/>
          <w:sz w:val="22"/>
          <w:szCs w:val="18"/>
          <w:lang w:val="en-US"/>
        </w:rPr>
        <w:t xml:space="preserve"> as expected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</w:t>
      </w:r>
      <w:r w:rsidR="00EB2820">
        <w:rPr>
          <w:rFonts w:ascii="Arial" w:hAnsi="Arial" w:cs="Arial"/>
          <w:sz w:val="22"/>
          <w:szCs w:val="18"/>
          <w:lang w:val="en-US"/>
        </w:rPr>
        <w:t>1</w:t>
      </w:r>
      <w:r w:rsidR="002D1DCD">
        <w:rPr>
          <w:rFonts w:ascii="Arial" w:hAnsi="Arial" w:cs="Arial"/>
          <w:sz w:val="22"/>
          <w:szCs w:val="18"/>
          <w:lang w:val="en-US"/>
        </w:rPr>
        <w:t xml:space="preserve"> or 2</w:t>
      </w:r>
    </w:p>
    <w:p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2" w:name="_MailAutoSig"/>
      <w:bookmarkEnd w:id="0"/>
      <w:bookmarkEnd w:id="2"/>
    </w:p>
    <w:sectPr w:rsidR="00F7539F" w:rsidRPr="00F753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796" w:rsidRDefault="00A11796" w:rsidP="00BB0EAC">
      <w:r>
        <w:separator/>
      </w:r>
    </w:p>
  </w:endnote>
  <w:endnote w:type="continuationSeparator" w:id="0">
    <w:p w:rsidR="00A11796" w:rsidRDefault="00A11796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551E590B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81C2354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4806E8DC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796" w:rsidRDefault="00A11796" w:rsidP="00BB0EAC">
      <w:r>
        <w:separator/>
      </w:r>
    </w:p>
  </w:footnote>
  <w:footnote w:type="continuationSeparator" w:id="0">
    <w:p w:rsidR="00A11796" w:rsidRDefault="00A11796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3A76D0D9" wp14:editId="7B36E6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2D3D"/>
    <w:rsid w:val="0009775E"/>
    <w:rsid w:val="000B1D44"/>
    <w:rsid w:val="000E7B00"/>
    <w:rsid w:val="000F610A"/>
    <w:rsid w:val="001354FB"/>
    <w:rsid w:val="00161A20"/>
    <w:rsid w:val="0016761E"/>
    <w:rsid w:val="00197392"/>
    <w:rsid w:val="001B5044"/>
    <w:rsid w:val="002D1DCD"/>
    <w:rsid w:val="002E4374"/>
    <w:rsid w:val="00346338"/>
    <w:rsid w:val="003513C3"/>
    <w:rsid w:val="003656C1"/>
    <w:rsid w:val="00391DD1"/>
    <w:rsid w:val="003D6B0A"/>
    <w:rsid w:val="00410B8F"/>
    <w:rsid w:val="004E26F7"/>
    <w:rsid w:val="005A1E98"/>
    <w:rsid w:val="005E1EEE"/>
    <w:rsid w:val="0060610F"/>
    <w:rsid w:val="0064192E"/>
    <w:rsid w:val="0068320B"/>
    <w:rsid w:val="0072509B"/>
    <w:rsid w:val="00726C74"/>
    <w:rsid w:val="00740D9D"/>
    <w:rsid w:val="007C7F92"/>
    <w:rsid w:val="00851270"/>
    <w:rsid w:val="008B70CA"/>
    <w:rsid w:val="008E0721"/>
    <w:rsid w:val="00994F6B"/>
    <w:rsid w:val="00A018A3"/>
    <w:rsid w:val="00A11796"/>
    <w:rsid w:val="00A545E4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A2F0A"/>
    <w:rsid w:val="00DD6BC4"/>
    <w:rsid w:val="00E03ABE"/>
    <w:rsid w:val="00E143DE"/>
    <w:rsid w:val="00E85359"/>
    <w:rsid w:val="00EB2820"/>
    <w:rsid w:val="00F311E5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2023-08-29T10:31:00Z</dcterms:created>
  <dcterms:modified xsi:type="dcterms:W3CDTF">2023-08-29T10:31:00Z</dcterms:modified>
</cp:coreProperties>
</file>