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DA7D7" w14:textId="22753C0B" w:rsidR="00DF0D40" w:rsidRPr="00DF0D40" w:rsidRDefault="00DF0D40" w:rsidP="00DF0D40">
      <w:pPr>
        <w:widowControl w:val="0"/>
        <w:autoSpaceDE w:val="0"/>
        <w:autoSpaceDN w:val="0"/>
        <w:adjustRightInd w:val="0"/>
        <w:ind w:right="-6"/>
        <w:jc w:val="both"/>
        <w:rPr>
          <w:rFonts w:asciiTheme="minorHAnsi" w:hAnsiTheme="minorHAnsi" w:cstheme="minorHAnsi"/>
          <w:b/>
        </w:rPr>
      </w:pPr>
      <w:proofErr w:type="spellStart"/>
      <w:r w:rsidRPr="00DF0D40">
        <w:rPr>
          <w:rFonts w:asciiTheme="minorHAnsi" w:hAnsiTheme="minorHAnsi" w:cstheme="minorHAnsi"/>
          <w:b/>
        </w:rPr>
        <w:t>Grégory</w:t>
      </w:r>
      <w:proofErr w:type="spellEnd"/>
      <w:r w:rsidRPr="00DF0D40">
        <w:rPr>
          <w:rFonts w:asciiTheme="minorHAnsi" w:hAnsiTheme="minorHAnsi" w:cstheme="minorHAnsi"/>
          <w:b/>
        </w:rPr>
        <w:t xml:space="preserve"> DURAND</w:t>
      </w:r>
    </w:p>
    <w:p w14:paraId="6ACE57CA" w14:textId="3CCC8D71" w:rsidR="00DF0D40" w:rsidRPr="00DF0D40" w:rsidRDefault="00DF0D40" w:rsidP="00DF0D40">
      <w:pPr>
        <w:widowControl w:val="0"/>
        <w:autoSpaceDE w:val="0"/>
        <w:autoSpaceDN w:val="0"/>
        <w:adjustRightInd w:val="0"/>
        <w:ind w:right="-6"/>
        <w:jc w:val="both"/>
        <w:rPr>
          <w:rFonts w:asciiTheme="minorHAnsi" w:hAnsiTheme="minorHAnsi" w:cstheme="minorHAnsi"/>
          <w:lang w:val="en-US"/>
        </w:rPr>
      </w:pPr>
      <w:r w:rsidRPr="00DF0D40">
        <w:rPr>
          <w:rFonts w:asciiTheme="minorHAnsi" w:hAnsiTheme="minorHAnsi" w:cstheme="minorHAnsi"/>
          <w:b/>
          <w:noProof/>
        </w:rPr>
        <w:drawing>
          <wp:anchor distT="0" distB="0" distL="114300" distR="114300" simplePos="0" relativeHeight="251659264" behindDoc="0" locked="0" layoutInCell="1" allowOverlap="1" wp14:anchorId="31EABC7B" wp14:editId="312AD7FC">
            <wp:simplePos x="0" y="0"/>
            <wp:positionH relativeFrom="margin">
              <wp:posOffset>-635</wp:posOffset>
            </wp:positionH>
            <wp:positionV relativeFrom="paragraph">
              <wp:posOffset>46990</wp:posOffset>
            </wp:positionV>
            <wp:extent cx="1736725" cy="1800225"/>
            <wp:effectExtent l="0" t="0" r="0" b="9525"/>
            <wp:wrapThrough wrapText="bothSides">
              <wp:wrapPolygon edited="0">
                <wp:start x="0" y="0"/>
                <wp:lineTo x="0" y="21486"/>
                <wp:lineTo x="21324" y="21486"/>
                <wp:lineTo x="21324"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eginthelab.JPG"/>
                    <pic:cNvPicPr/>
                  </pic:nvPicPr>
                  <pic:blipFill rotWithShape="1">
                    <a:blip r:embed="rId7" cstate="print">
                      <a:extLst>
                        <a:ext uri="{28A0092B-C50C-407E-A947-70E740481C1C}">
                          <a14:useLocalDpi xmlns:a14="http://schemas.microsoft.com/office/drawing/2010/main" val="0"/>
                        </a:ext>
                      </a:extLst>
                    </a:blip>
                    <a:srcRect l="7272" r="4514" b="8274"/>
                    <a:stretch/>
                  </pic:blipFill>
                  <pic:spPr bwMode="auto">
                    <a:xfrm>
                      <a:off x="0" y="0"/>
                      <a:ext cx="1736725" cy="1800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F0D40">
        <w:rPr>
          <w:rFonts w:asciiTheme="minorHAnsi" w:hAnsiTheme="minorHAnsi" w:cstheme="minorHAnsi"/>
          <w:b/>
        </w:rPr>
        <w:t xml:space="preserve">Dr. </w:t>
      </w:r>
      <w:proofErr w:type="spellStart"/>
      <w:r w:rsidRPr="00DF0D40">
        <w:rPr>
          <w:rFonts w:asciiTheme="minorHAnsi" w:hAnsiTheme="minorHAnsi" w:cstheme="minorHAnsi"/>
          <w:b/>
        </w:rPr>
        <w:t>Grégory</w:t>
      </w:r>
      <w:proofErr w:type="spellEnd"/>
      <w:r w:rsidRPr="00DF0D40">
        <w:rPr>
          <w:rFonts w:asciiTheme="minorHAnsi" w:hAnsiTheme="minorHAnsi" w:cstheme="minorHAnsi"/>
          <w:b/>
        </w:rPr>
        <w:t xml:space="preserve"> Durand</w:t>
      </w:r>
      <w:r w:rsidRPr="00DF0D40">
        <w:rPr>
          <w:rFonts w:asciiTheme="minorHAnsi" w:hAnsiTheme="minorHAnsi" w:cstheme="minorHAnsi"/>
          <w:lang w:val="en-US"/>
        </w:rPr>
        <w:t xml:space="preserve"> has been holding an assistant professor position in organic and physical chemistry at the University of Avignon since 2003. He obtained his Ph.D. in Organic Chemistry in 2002 and his Habilitation Thesis in 2009, at the University of Avignon. In 2007 and 2009, he spent one semester at the Ohio State University as a visiting scientist. His research focuses mostly on the synthesis of amphiphilic compounds that can be used as carriers of nitrone antioxidants as well as chemical tools including detergent and polymers for handling and studying membrane proteins. He has supervised 8 PhD students, 15 post-docs and research engineers, and 15 master students, and his scientific production comprises 75 original papers, 5 patents, and 2 book chapters. He was an elected member of the scientific council (2008 - 2010) and head of the chemistry department (2012 - 2014) and he is currently a member of the University Board.</w:t>
      </w:r>
    </w:p>
    <w:p w14:paraId="090ABF19" w14:textId="77777777" w:rsidR="00DF0D40" w:rsidRPr="00DF0D40" w:rsidRDefault="00DF0D40" w:rsidP="00DF0D40">
      <w:pPr>
        <w:widowControl w:val="0"/>
        <w:autoSpaceDE w:val="0"/>
        <w:autoSpaceDN w:val="0"/>
        <w:adjustRightInd w:val="0"/>
        <w:ind w:right="-6"/>
        <w:jc w:val="both"/>
        <w:rPr>
          <w:rFonts w:asciiTheme="minorHAnsi" w:hAnsiTheme="minorHAnsi" w:cstheme="minorHAnsi"/>
          <w:lang w:val="en-US"/>
        </w:rPr>
      </w:pPr>
    </w:p>
    <w:p w14:paraId="4C5B334F" w14:textId="08439E8D" w:rsidR="00DF0D40" w:rsidRPr="00DF0D40" w:rsidRDefault="00DF0D40" w:rsidP="00DF0D40">
      <w:pPr>
        <w:jc w:val="both"/>
        <w:rPr>
          <w:rFonts w:asciiTheme="minorHAnsi" w:hAnsiTheme="minorHAnsi" w:cstheme="minorHAnsi"/>
          <w:color w:val="000000"/>
          <w:shd w:val="clear" w:color="auto" w:fill="FFFFFF"/>
          <w:lang w:val="en-US"/>
        </w:rPr>
      </w:pPr>
      <w:proofErr w:type="spellStart"/>
      <w:r w:rsidRPr="00DF0D40">
        <w:rPr>
          <w:rFonts w:asciiTheme="minorHAnsi" w:hAnsiTheme="minorHAnsi" w:cstheme="minorHAnsi"/>
          <w:lang w:val="en-US"/>
        </w:rPr>
        <w:t>Grégory</w:t>
      </w:r>
      <w:proofErr w:type="spellEnd"/>
      <w:r w:rsidRPr="00DF0D40">
        <w:rPr>
          <w:rFonts w:asciiTheme="minorHAnsi" w:hAnsiTheme="minorHAnsi" w:cstheme="minorHAnsi"/>
          <w:lang w:val="en-US"/>
        </w:rPr>
        <w:t xml:space="preserve"> Durand is the team leader of the </w:t>
      </w:r>
      <w:r w:rsidRPr="00DF0D40">
        <w:rPr>
          <w:rFonts w:asciiTheme="minorHAnsi" w:hAnsiTheme="minorHAnsi" w:cstheme="minorHAnsi"/>
          <w:i/>
          <w:lang w:val="en-US"/>
        </w:rPr>
        <w:t>Bio-organic synthesis and colloidal systems</w:t>
      </w:r>
      <w:r w:rsidRPr="00DF0D40">
        <w:rPr>
          <w:rFonts w:asciiTheme="minorHAnsi" w:hAnsiTheme="minorHAnsi" w:cstheme="minorHAnsi"/>
          <w:lang w:val="en-US"/>
        </w:rPr>
        <w:t xml:space="preserve"> laboratory where he</w:t>
      </w:r>
      <w:r w:rsidRPr="00DF0D40">
        <w:rPr>
          <w:rFonts w:asciiTheme="minorHAnsi" w:hAnsiTheme="minorHAnsi" w:cstheme="minorHAnsi"/>
        </w:rPr>
        <w:t xml:space="preserve"> has served as coordinator of two French–German ANR–DFG research projects on the development of fluorinated detergents (FLUOR, 2016–2020) and </w:t>
      </w:r>
      <w:proofErr w:type="spellStart"/>
      <w:r w:rsidRPr="00DF0D40">
        <w:rPr>
          <w:rFonts w:asciiTheme="minorHAnsi" w:hAnsiTheme="minorHAnsi" w:cstheme="minorHAnsi"/>
        </w:rPr>
        <w:t>nanodisc</w:t>
      </w:r>
      <w:proofErr w:type="spellEnd"/>
      <w:r w:rsidRPr="00DF0D40">
        <w:rPr>
          <w:rFonts w:asciiTheme="minorHAnsi" w:hAnsiTheme="minorHAnsi" w:cstheme="minorHAnsi"/>
        </w:rPr>
        <w:t>-forming polymers (</w:t>
      </w:r>
      <w:proofErr w:type="spellStart"/>
      <w:r w:rsidRPr="00DF0D40">
        <w:rPr>
          <w:rFonts w:asciiTheme="minorHAnsi" w:hAnsiTheme="minorHAnsi" w:cstheme="minorHAnsi"/>
        </w:rPr>
        <w:t>NanoBelt</w:t>
      </w:r>
      <w:proofErr w:type="spellEnd"/>
      <w:r w:rsidRPr="00DF0D40">
        <w:rPr>
          <w:rFonts w:asciiTheme="minorHAnsi" w:hAnsiTheme="minorHAnsi" w:cstheme="minorHAnsi"/>
        </w:rPr>
        <w:t>, 2020–2023). He is also involved in strong partnerships with private companies. Since April 2015, he has been the co-head of the joint laboratory Chem2staB (</w:t>
      </w:r>
      <w:hyperlink r:id="rId8" w:history="1">
        <w:r w:rsidRPr="00DF0D40">
          <w:rPr>
            <w:rStyle w:val="Lienhypertexte"/>
            <w:rFonts w:asciiTheme="minorHAnsi" w:hAnsiTheme="minorHAnsi" w:cstheme="minorHAnsi"/>
          </w:rPr>
          <w:t>www.chem2stab.org</w:t>
        </w:r>
      </w:hyperlink>
      <w:r w:rsidRPr="00DF0D40">
        <w:rPr>
          <w:rFonts w:asciiTheme="minorHAnsi" w:hAnsiTheme="minorHAnsi" w:cstheme="minorHAnsi"/>
        </w:rPr>
        <w:t>) with the company CALIXAR. Several detergents from the laboratory are now commercially available and are distributed worldwide through a network of distributors (Cayman, G-biosciences …). He was also involved in the development and the commercialization of non-ionic polymers (</w:t>
      </w:r>
      <w:proofErr w:type="spellStart"/>
      <w:r w:rsidRPr="00DF0D40">
        <w:rPr>
          <w:rFonts w:asciiTheme="minorHAnsi" w:hAnsiTheme="minorHAnsi" w:cstheme="minorHAnsi"/>
        </w:rPr>
        <w:t>NAPols</w:t>
      </w:r>
      <w:proofErr w:type="spellEnd"/>
      <w:r w:rsidRPr="00DF0D40">
        <w:rPr>
          <w:rFonts w:asciiTheme="minorHAnsi" w:hAnsiTheme="minorHAnsi" w:cstheme="minorHAnsi"/>
        </w:rPr>
        <w:t>) with the company ANATRACE (USA</w:t>
      </w:r>
      <w:r>
        <w:rPr>
          <w:rFonts w:asciiTheme="minorHAnsi" w:hAnsiTheme="minorHAnsi" w:cstheme="minorHAnsi"/>
        </w:rPr>
        <w:t>)</w:t>
      </w:r>
      <w:r>
        <w:rPr>
          <w:rFonts w:asciiTheme="minorHAnsi" w:hAnsiTheme="minorHAnsi" w:cstheme="minorHAnsi"/>
          <w:i/>
          <w:color w:val="000000"/>
          <w:shd w:val="clear" w:color="auto" w:fill="FFFFFF"/>
          <w:lang w:val="en-US"/>
        </w:rPr>
        <w:t>.</w:t>
      </w:r>
    </w:p>
    <w:p w14:paraId="4201C0BB" w14:textId="77777777" w:rsidR="00DF0D40" w:rsidRPr="00DF0D40" w:rsidRDefault="00DF0D40" w:rsidP="00DF0D40">
      <w:pPr>
        <w:jc w:val="both"/>
        <w:rPr>
          <w:rFonts w:asciiTheme="minorHAnsi" w:hAnsiTheme="minorHAnsi" w:cstheme="minorHAnsi"/>
          <w:color w:val="000000"/>
          <w:shd w:val="clear" w:color="auto" w:fill="FFFFFF"/>
          <w:lang w:val="en-US"/>
        </w:rPr>
      </w:pPr>
    </w:p>
    <w:p w14:paraId="62454EEA" w14:textId="54E46045" w:rsidR="00EA4A15" w:rsidRPr="00DF0D40" w:rsidRDefault="0058791B" w:rsidP="00DF0D40">
      <w:pPr>
        <w:spacing w:line="360" w:lineRule="auto"/>
        <w:rPr>
          <w:rFonts w:asciiTheme="minorHAnsi" w:hAnsiTheme="minorHAnsi"/>
          <w:b/>
          <w:bCs/>
          <w:lang w:val="en-US"/>
        </w:rPr>
      </w:pPr>
      <w:r w:rsidRPr="00DF0D40">
        <w:rPr>
          <w:rFonts w:asciiTheme="minorHAnsi" w:hAnsiTheme="minorHAnsi"/>
          <w:b/>
          <w:bCs/>
          <w:lang w:val="en-US"/>
        </w:rPr>
        <w:t xml:space="preserve">Membrane-mimicking systems: Synthesis and </w:t>
      </w:r>
      <w:r w:rsidR="00124786" w:rsidRPr="00DF0D40">
        <w:rPr>
          <w:rFonts w:asciiTheme="minorHAnsi" w:hAnsiTheme="minorHAnsi"/>
          <w:b/>
          <w:bCs/>
          <w:lang w:val="en-US"/>
        </w:rPr>
        <w:t>a</w:t>
      </w:r>
      <w:r w:rsidRPr="00DF0D40">
        <w:rPr>
          <w:rFonts w:asciiTheme="minorHAnsi" w:hAnsiTheme="minorHAnsi"/>
          <w:b/>
          <w:bCs/>
          <w:lang w:val="en-US"/>
        </w:rPr>
        <w:t>pplications</w:t>
      </w:r>
    </w:p>
    <w:p w14:paraId="0520D22B" w14:textId="77777777" w:rsidR="00DF0D40" w:rsidRPr="00DF0D40" w:rsidRDefault="00DF0D40" w:rsidP="00DF0D40">
      <w:pPr>
        <w:jc w:val="both"/>
        <w:rPr>
          <w:rFonts w:asciiTheme="minorHAnsi" w:hAnsiTheme="minorHAnsi" w:cstheme="minorHAnsi"/>
          <w:b/>
          <w:strike/>
          <w:color w:val="FF0000"/>
          <w:lang w:val="en-US"/>
        </w:rPr>
      </w:pPr>
      <w:r w:rsidRPr="00DF0D40">
        <w:rPr>
          <w:rFonts w:asciiTheme="minorHAnsi" w:hAnsiTheme="minorHAnsi" w:cstheme="minorHAnsi"/>
          <w:b/>
          <w:lang w:val="en-US"/>
        </w:rPr>
        <w:t>Abstract</w:t>
      </w:r>
    </w:p>
    <w:p w14:paraId="497DDCAF" w14:textId="572B7743" w:rsidR="00C31F30" w:rsidRPr="00DF0D40" w:rsidRDefault="005856A3" w:rsidP="00DF0D40">
      <w:pPr>
        <w:jc w:val="both"/>
        <w:rPr>
          <w:rFonts w:asciiTheme="minorHAnsi" w:hAnsiTheme="minorHAnsi" w:cstheme="minorHAnsi"/>
          <w:lang w:eastAsia="de-DE"/>
        </w:rPr>
      </w:pPr>
      <w:r w:rsidRPr="00DF0D40">
        <w:rPr>
          <w:rFonts w:asciiTheme="minorHAnsi" w:hAnsiTheme="minorHAnsi" w:cstheme="minorHAnsi"/>
          <w:lang w:val="en-GB"/>
        </w:rPr>
        <w:t>T</w:t>
      </w:r>
      <w:r w:rsidR="004D1F2B" w:rsidRPr="00DF0D40">
        <w:rPr>
          <w:rFonts w:asciiTheme="minorHAnsi" w:hAnsiTheme="minorHAnsi" w:cstheme="minorHAnsi"/>
          <w:lang w:val="en-GB"/>
        </w:rPr>
        <w:t>he first part of my presentation will be dedicated to the presentation of synthetic antioxidants</w:t>
      </w:r>
      <w:r w:rsidRPr="00DF0D40">
        <w:rPr>
          <w:rFonts w:asciiTheme="minorHAnsi" w:hAnsiTheme="minorHAnsi" w:cstheme="minorHAnsi"/>
          <w:lang w:val="en-GB"/>
        </w:rPr>
        <w:t xml:space="preserve"> that can been </w:t>
      </w:r>
      <w:r w:rsidR="00124786" w:rsidRPr="00DF0D40">
        <w:rPr>
          <w:rFonts w:asciiTheme="minorHAnsi" w:hAnsiTheme="minorHAnsi" w:cstheme="minorHAnsi"/>
        </w:rPr>
        <w:t>used either as therapeutics or probes</w:t>
      </w:r>
      <w:r w:rsidR="00124786" w:rsidRPr="00DF0D40">
        <w:rPr>
          <w:rFonts w:asciiTheme="minorHAnsi" w:hAnsiTheme="minorHAnsi" w:cstheme="minorHAnsi"/>
          <w:lang w:val="en-GB"/>
        </w:rPr>
        <w:t xml:space="preserve"> in</w:t>
      </w:r>
      <w:r w:rsidR="004D1F2B" w:rsidRPr="00DF0D40">
        <w:rPr>
          <w:rFonts w:asciiTheme="minorHAnsi" w:hAnsiTheme="minorHAnsi" w:cstheme="minorHAnsi"/>
          <w:lang w:val="en-GB"/>
        </w:rPr>
        <w:t xml:space="preserve"> oxidative stress</w:t>
      </w:r>
      <w:r w:rsidR="00124786" w:rsidRPr="00DF0D40">
        <w:rPr>
          <w:rFonts w:asciiTheme="minorHAnsi" w:hAnsiTheme="minorHAnsi" w:cstheme="minorHAnsi"/>
          <w:lang w:val="en-GB"/>
        </w:rPr>
        <w:t xml:space="preserve"> state</w:t>
      </w:r>
      <w:r w:rsidR="004D1F2B" w:rsidRPr="00DF0D40">
        <w:rPr>
          <w:rFonts w:asciiTheme="minorHAnsi" w:hAnsiTheme="minorHAnsi" w:cstheme="minorHAnsi"/>
          <w:lang w:val="en-GB"/>
        </w:rPr>
        <w:t>. Indeed</w:t>
      </w:r>
      <w:r w:rsidRPr="00DF0D40">
        <w:rPr>
          <w:rFonts w:asciiTheme="minorHAnsi" w:hAnsiTheme="minorHAnsi" w:cstheme="minorHAnsi"/>
          <w:lang w:val="en-GB"/>
        </w:rPr>
        <w:t>,</w:t>
      </w:r>
      <w:r w:rsidR="00C31F30" w:rsidRPr="00DF0D40">
        <w:rPr>
          <w:rFonts w:asciiTheme="minorHAnsi" w:hAnsiTheme="minorHAnsi" w:cstheme="minorHAnsi"/>
          <w:lang w:val="en-GB"/>
        </w:rPr>
        <w:t xml:space="preserve"> </w:t>
      </w:r>
      <w:r w:rsidRPr="00DF0D40">
        <w:rPr>
          <w:rFonts w:asciiTheme="minorHAnsi" w:hAnsiTheme="minorHAnsi" w:cstheme="minorHAnsi"/>
          <w:lang w:val="en-GB"/>
        </w:rPr>
        <w:t xml:space="preserve">there has been an increasing number of </w:t>
      </w:r>
      <w:r w:rsidR="00C31F30" w:rsidRPr="00DF0D40">
        <w:rPr>
          <w:rFonts w:asciiTheme="minorHAnsi" w:hAnsiTheme="minorHAnsi" w:cstheme="minorHAnsi"/>
          <w:lang w:val="en-GB"/>
        </w:rPr>
        <w:t xml:space="preserve">synthetic compounds </w:t>
      </w:r>
      <w:r w:rsidRPr="00DF0D40">
        <w:rPr>
          <w:rFonts w:asciiTheme="minorHAnsi" w:hAnsiTheme="minorHAnsi" w:cstheme="minorHAnsi"/>
          <w:lang w:val="en-GB"/>
        </w:rPr>
        <w:t xml:space="preserve">reported </w:t>
      </w:r>
      <w:r w:rsidR="00124786" w:rsidRPr="00DF0D40">
        <w:rPr>
          <w:rFonts w:asciiTheme="minorHAnsi" w:hAnsiTheme="minorHAnsi" w:cstheme="minorHAnsi"/>
          <w:lang w:val="en-GB"/>
        </w:rPr>
        <w:t xml:space="preserve">in the literature </w:t>
      </w:r>
      <w:r w:rsidR="004D1F2B" w:rsidRPr="00DF0D40">
        <w:rPr>
          <w:rFonts w:asciiTheme="minorHAnsi" w:hAnsiTheme="minorHAnsi" w:cstheme="minorHAnsi"/>
          <w:lang w:val="en-GB"/>
        </w:rPr>
        <w:t>over the past decades</w:t>
      </w:r>
      <w:r w:rsidRPr="00DF0D40">
        <w:rPr>
          <w:rFonts w:asciiTheme="minorHAnsi" w:hAnsiTheme="minorHAnsi" w:cstheme="minorHAnsi"/>
          <w:lang w:val="en-GB"/>
        </w:rPr>
        <w:t xml:space="preserve"> [1]</w:t>
      </w:r>
      <w:r w:rsidR="00C31F30" w:rsidRPr="00DF0D40">
        <w:rPr>
          <w:rFonts w:asciiTheme="minorHAnsi" w:hAnsiTheme="minorHAnsi" w:cstheme="minorHAnsi"/>
          <w:lang w:val="en-GB"/>
        </w:rPr>
        <w:t>. Among them, free radical scavengers such as α-phenyl-</w:t>
      </w:r>
      <w:r w:rsidR="00C31F30" w:rsidRPr="00DF0D40">
        <w:rPr>
          <w:rFonts w:asciiTheme="minorHAnsi" w:hAnsiTheme="minorHAnsi" w:cstheme="minorHAnsi"/>
          <w:i/>
          <w:lang w:val="en-GB"/>
        </w:rPr>
        <w:t>N</w:t>
      </w:r>
      <w:r w:rsidR="00C31F30" w:rsidRPr="00DF0D40">
        <w:rPr>
          <w:rFonts w:asciiTheme="minorHAnsi" w:hAnsiTheme="minorHAnsi" w:cstheme="minorHAnsi"/>
          <w:lang w:val="en-GB"/>
        </w:rPr>
        <w:t>-</w:t>
      </w:r>
      <w:r w:rsidR="00C31F30" w:rsidRPr="00DF0D40">
        <w:rPr>
          <w:rFonts w:asciiTheme="minorHAnsi" w:hAnsiTheme="minorHAnsi" w:cstheme="minorHAnsi"/>
          <w:i/>
          <w:lang w:val="en-GB"/>
        </w:rPr>
        <w:t>tert</w:t>
      </w:r>
      <w:r w:rsidR="00C31F30" w:rsidRPr="00DF0D40">
        <w:rPr>
          <w:rFonts w:asciiTheme="minorHAnsi" w:hAnsiTheme="minorHAnsi" w:cstheme="minorHAnsi"/>
          <w:lang w:val="en-GB"/>
        </w:rPr>
        <w:t>-</w:t>
      </w:r>
      <w:proofErr w:type="spellStart"/>
      <w:r w:rsidR="00C31F30" w:rsidRPr="00DF0D40">
        <w:rPr>
          <w:rFonts w:asciiTheme="minorHAnsi" w:hAnsiTheme="minorHAnsi" w:cstheme="minorHAnsi"/>
          <w:lang w:val="en-GB"/>
        </w:rPr>
        <w:t>butylnitrone</w:t>
      </w:r>
      <w:proofErr w:type="spellEnd"/>
      <w:r w:rsidR="00C31F30" w:rsidRPr="00DF0D40">
        <w:rPr>
          <w:rFonts w:asciiTheme="minorHAnsi" w:hAnsiTheme="minorHAnsi" w:cstheme="minorHAnsi"/>
          <w:lang w:val="en-GB"/>
        </w:rPr>
        <w:t xml:space="preserve"> (PBN) have been widely used as a protective agent in several biological models [2</w:t>
      </w:r>
      <w:r w:rsidRPr="00DF0D40">
        <w:rPr>
          <w:rFonts w:asciiTheme="minorHAnsi" w:hAnsiTheme="minorHAnsi" w:cstheme="minorHAnsi"/>
          <w:lang w:val="en-GB"/>
        </w:rPr>
        <w:t>,3</w:t>
      </w:r>
      <w:r w:rsidR="00C31F30" w:rsidRPr="00DF0D40">
        <w:rPr>
          <w:rFonts w:asciiTheme="minorHAnsi" w:hAnsiTheme="minorHAnsi" w:cstheme="minorHAnsi"/>
          <w:lang w:val="en-GB"/>
        </w:rPr>
        <w:t>].</w:t>
      </w:r>
      <w:r w:rsidR="00C31F30" w:rsidRPr="00DF0D40">
        <w:rPr>
          <w:rFonts w:asciiTheme="minorHAnsi" w:hAnsiTheme="minorHAnsi" w:cstheme="minorHAnsi"/>
        </w:rPr>
        <w:t xml:space="preserve"> Amphiphilic compounds possessing both hydrophilic and lipophilic groups are expected to exhibit improved bioavailability and membrane crossing ability while </w:t>
      </w:r>
      <w:r w:rsidR="004D1F2B" w:rsidRPr="00DF0D40">
        <w:rPr>
          <w:rFonts w:asciiTheme="minorHAnsi" w:hAnsiTheme="minorHAnsi" w:cstheme="minorHAnsi"/>
        </w:rPr>
        <w:t>more lipophilic compounds are expected to insert and remain within the membranes</w:t>
      </w:r>
      <w:r w:rsidR="00C31F30" w:rsidRPr="00DF0D40">
        <w:rPr>
          <w:rFonts w:asciiTheme="minorHAnsi" w:hAnsiTheme="minorHAnsi" w:cstheme="minorHAnsi"/>
        </w:rPr>
        <w:t xml:space="preserve">. </w:t>
      </w:r>
      <w:r w:rsidR="00124786" w:rsidRPr="00DF0D40">
        <w:rPr>
          <w:rFonts w:asciiTheme="minorHAnsi" w:hAnsiTheme="minorHAnsi" w:cstheme="minorHAnsi"/>
        </w:rPr>
        <w:t>O</w:t>
      </w:r>
      <w:r w:rsidR="00C31F30" w:rsidRPr="00DF0D40">
        <w:rPr>
          <w:rFonts w:asciiTheme="minorHAnsi" w:hAnsiTheme="minorHAnsi" w:cstheme="minorHAnsi"/>
        </w:rPr>
        <w:t xml:space="preserve">ur work over the past 20 years has been devoted to the design of amphiphilic </w:t>
      </w:r>
      <w:r w:rsidR="004D1F2B" w:rsidRPr="00DF0D40">
        <w:rPr>
          <w:rFonts w:asciiTheme="minorHAnsi" w:hAnsiTheme="minorHAnsi" w:cstheme="minorHAnsi"/>
        </w:rPr>
        <w:t xml:space="preserve">and lipophilic </w:t>
      </w:r>
      <w:r w:rsidR="00C31F30" w:rsidRPr="00DF0D40">
        <w:rPr>
          <w:rFonts w:asciiTheme="minorHAnsi" w:hAnsiTheme="minorHAnsi" w:cstheme="minorHAnsi"/>
        </w:rPr>
        <w:t>nitrones</w:t>
      </w:r>
      <w:r w:rsidR="004D1F2B" w:rsidRPr="00DF0D40">
        <w:rPr>
          <w:rFonts w:asciiTheme="minorHAnsi" w:hAnsiTheme="minorHAnsi" w:cstheme="minorHAnsi"/>
        </w:rPr>
        <w:t xml:space="preserve">. </w:t>
      </w:r>
      <w:r w:rsidR="004D1F2B" w:rsidRPr="00DF0D40">
        <w:rPr>
          <w:rFonts w:asciiTheme="minorHAnsi" w:hAnsiTheme="minorHAnsi" w:cstheme="minorHAnsi"/>
          <w:lang w:eastAsia="de-DE"/>
        </w:rPr>
        <w:t>I will present the most significant results we have obtained in collaboration with various partners.</w:t>
      </w:r>
    </w:p>
    <w:p w14:paraId="1B0C7EBB" w14:textId="11583F7A" w:rsidR="0007164B" w:rsidRPr="00DF0D40" w:rsidRDefault="0007164B" w:rsidP="00C31F30">
      <w:pPr>
        <w:jc w:val="both"/>
        <w:rPr>
          <w:rFonts w:asciiTheme="minorHAnsi" w:hAnsiTheme="minorHAnsi" w:cstheme="minorHAnsi"/>
          <w:lang w:eastAsia="de-DE"/>
        </w:rPr>
      </w:pPr>
    </w:p>
    <w:p w14:paraId="7C1BB1D9" w14:textId="6C759B21" w:rsidR="0007164B" w:rsidRPr="00DF0D40" w:rsidRDefault="00DF0D40" w:rsidP="00C31F30">
      <w:pPr>
        <w:jc w:val="both"/>
        <w:rPr>
          <w:rFonts w:asciiTheme="minorHAnsi" w:hAnsiTheme="minorHAnsi" w:cstheme="minorHAnsi"/>
        </w:rPr>
      </w:pPr>
      <w:r w:rsidRPr="00DF0D40">
        <w:rPr>
          <w:rFonts w:asciiTheme="minorHAnsi" w:hAnsiTheme="minorHAnsi" w:cstheme="minorHAnsi"/>
          <w:noProof/>
        </w:rPr>
        <w:object w:dxaOrig="1440" w:dyaOrig="1440" w14:anchorId="69CB4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57.05pt;margin-top:3.95pt;width:246.7pt;height:122.1pt;z-index:251661312;mso-position-horizontal-relative:text;mso-position-vertical-relative:text" wrapcoords="328 133 66 398 -66 2253 -66 20010 263 21202 525 21202 21272 21202 21403 21202 21534 19877 21534 1723 21272 398 21009 133 328 133">
            <v:imagedata r:id="rId9" o:title=""/>
            <w10:wrap type="tight"/>
          </v:shape>
          <o:OLEObject Type="Embed" ProgID="ChemDraw.Document.6.0" ShapeID="_x0000_s1027" DrawAspect="Content" ObjectID="_1716801588" r:id="rId10"/>
        </w:object>
      </w:r>
      <w:r w:rsidR="0007164B" w:rsidRPr="00DF0D40">
        <w:rPr>
          <w:rFonts w:asciiTheme="minorHAnsi" w:hAnsiTheme="minorHAnsi" w:cstheme="minorHAnsi"/>
          <w:b/>
          <w:noProof/>
        </w:rPr>
        <w:drawing>
          <wp:inline distT="0" distB="0" distL="0" distR="0" wp14:anchorId="2DE03F1B" wp14:editId="0EE1B758">
            <wp:extent cx="2818800" cy="1800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l2.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18800" cy="1800000"/>
                    </a:xfrm>
                    <a:prstGeom prst="rect">
                      <a:avLst/>
                    </a:prstGeom>
                  </pic:spPr>
                </pic:pic>
              </a:graphicData>
            </a:graphic>
          </wp:inline>
        </w:drawing>
      </w:r>
    </w:p>
    <w:p w14:paraId="61DA7971" w14:textId="1571E036" w:rsidR="0007164B" w:rsidRPr="00DF0D40" w:rsidRDefault="0007164B" w:rsidP="00C31F30">
      <w:pPr>
        <w:jc w:val="both"/>
        <w:rPr>
          <w:rFonts w:asciiTheme="minorHAnsi" w:hAnsiTheme="minorHAnsi" w:cstheme="minorHAnsi"/>
          <w:lang w:eastAsia="de-DE"/>
        </w:rPr>
      </w:pPr>
    </w:p>
    <w:p w14:paraId="4CB32A45" w14:textId="7EEC42CC" w:rsidR="0007164B" w:rsidRPr="00DF0D40" w:rsidRDefault="0007164B" w:rsidP="00C31F30">
      <w:pPr>
        <w:jc w:val="both"/>
        <w:rPr>
          <w:rFonts w:asciiTheme="minorHAnsi" w:hAnsiTheme="minorHAnsi" w:cstheme="minorHAnsi"/>
          <w:lang w:eastAsia="de-DE"/>
        </w:rPr>
      </w:pPr>
      <w:r w:rsidRPr="00DF0D40">
        <w:rPr>
          <w:rFonts w:asciiTheme="minorHAnsi" w:hAnsiTheme="minorHAnsi" w:cstheme="minorHAnsi"/>
          <w:b/>
          <w:lang w:eastAsia="de-DE"/>
        </w:rPr>
        <w:lastRenderedPageBreak/>
        <w:t>Figure 1.</w:t>
      </w:r>
      <w:r w:rsidRPr="00DF0D40">
        <w:rPr>
          <w:rFonts w:asciiTheme="minorHAnsi" w:hAnsiTheme="minorHAnsi" w:cstheme="minorHAnsi"/>
          <w:lang w:eastAsia="de-DE"/>
        </w:rPr>
        <w:t xml:space="preserve"> (Left) Evaluation of the antioxidant properties of </w:t>
      </w:r>
      <w:proofErr w:type="spellStart"/>
      <w:r w:rsidRPr="00DF0D40">
        <w:rPr>
          <w:rFonts w:asciiTheme="minorHAnsi" w:hAnsiTheme="minorHAnsi" w:cstheme="minorHAnsi"/>
          <w:lang w:eastAsia="de-DE"/>
        </w:rPr>
        <w:t>Bitailed</w:t>
      </w:r>
      <w:proofErr w:type="spellEnd"/>
      <w:r w:rsidRPr="00DF0D40">
        <w:rPr>
          <w:rFonts w:asciiTheme="minorHAnsi" w:hAnsiTheme="minorHAnsi" w:cstheme="minorHAnsi"/>
          <w:lang w:eastAsia="de-DE"/>
        </w:rPr>
        <w:t xml:space="preserve"> PBN nitrones in biomimetic membranes; (Right) Chemical structure of Cholesterol-based additives for the stabilization of membrane proteins.</w:t>
      </w:r>
    </w:p>
    <w:p w14:paraId="61C3937C" w14:textId="26FDD4D7" w:rsidR="004D1F2B" w:rsidRPr="00DF0D40" w:rsidRDefault="004D1F2B" w:rsidP="00C31F30">
      <w:pPr>
        <w:jc w:val="both"/>
        <w:rPr>
          <w:rFonts w:asciiTheme="minorHAnsi" w:hAnsiTheme="minorHAnsi" w:cstheme="minorHAnsi"/>
        </w:rPr>
      </w:pPr>
    </w:p>
    <w:p w14:paraId="745121BA" w14:textId="4AD22A8E" w:rsidR="00465F57" w:rsidRPr="00DF0D40" w:rsidRDefault="004D1F2B" w:rsidP="00124786">
      <w:pPr>
        <w:spacing w:after="120"/>
        <w:ind w:firstLine="720"/>
        <w:jc w:val="both"/>
        <w:rPr>
          <w:rFonts w:asciiTheme="minorHAnsi" w:hAnsiTheme="minorHAnsi" w:cstheme="minorHAnsi"/>
          <w:lang w:val="en-US"/>
        </w:rPr>
      </w:pPr>
      <w:r w:rsidRPr="00DF0D40">
        <w:rPr>
          <w:rFonts w:asciiTheme="minorHAnsi" w:hAnsiTheme="minorHAnsi" w:cstheme="minorHAnsi"/>
        </w:rPr>
        <w:t xml:space="preserve">In a second part of my </w:t>
      </w:r>
      <w:r w:rsidR="005856A3" w:rsidRPr="00DF0D40">
        <w:rPr>
          <w:rFonts w:asciiTheme="minorHAnsi" w:hAnsiTheme="minorHAnsi" w:cstheme="minorHAnsi"/>
        </w:rPr>
        <w:t>presentation</w:t>
      </w:r>
      <w:r w:rsidR="00124786" w:rsidRPr="00DF0D40">
        <w:rPr>
          <w:rFonts w:asciiTheme="minorHAnsi" w:hAnsiTheme="minorHAnsi" w:cstheme="minorHAnsi"/>
        </w:rPr>
        <w:t>,</w:t>
      </w:r>
      <w:r w:rsidR="005856A3" w:rsidRPr="00DF0D40">
        <w:rPr>
          <w:rFonts w:asciiTheme="minorHAnsi" w:hAnsiTheme="minorHAnsi" w:cstheme="minorHAnsi"/>
        </w:rPr>
        <w:t xml:space="preserve"> I will talk about the need of suited </w:t>
      </w:r>
      <w:r w:rsidR="005856A3" w:rsidRPr="00DF0D40">
        <w:rPr>
          <w:rFonts w:asciiTheme="minorHAnsi" w:hAnsiTheme="minorHAnsi" w:cstheme="minorHAnsi"/>
          <w:lang w:val="en-US"/>
        </w:rPr>
        <w:t>chemical tools to extract, solubilize and stabilize membrane proteins (MPs). So far, conventional detergents have often failed to reach all the specific requirements for MPs handling. In our group we have extensively work on the design of milder detergents</w:t>
      </w:r>
      <w:r w:rsidR="00465F57" w:rsidRPr="00DF0D40">
        <w:rPr>
          <w:rFonts w:asciiTheme="minorHAnsi" w:hAnsiTheme="minorHAnsi" w:cstheme="minorHAnsi"/>
          <w:lang w:val="en-US"/>
        </w:rPr>
        <w:t xml:space="preserve">. </w:t>
      </w:r>
      <w:r w:rsidR="00465F57" w:rsidRPr="00DF0D40">
        <w:rPr>
          <w:rFonts w:asciiTheme="minorHAnsi" w:hAnsiTheme="minorHAnsi" w:cstheme="minorHAnsi"/>
        </w:rPr>
        <w:t xml:space="preserve">Predominantly, we focused our synthetic approach on sugar-based amphiphilic molecules. Among them, an extensive work has been done on the </w:t>
      </w:r>
      <w:proofErr w:type="spellStart"/>
      <w:r w:rsidR="00465F57" w:rsidRPr="00DF0D40">
        <w:rPr>
          <w:rFonts w:asciiTheme="minorHAnsi" w:hAnsiTheme="minorHAnsi" w:cstheme="minorHAnsi"/>
        </w:rPr>
        <w:t>diglucose</w:t>
      </w:r>
      <w:proofErr w:type="spellEnd"/>
      <w:r w:rsidR="00465F57" w:rsidRPr="00DF0D40">
        <w:rPr>
          <w:rFonts w:asciiTheme="minorHAnsi" w:hAnsiTheme="minorHAnsi" w:cstheme="minorHAnsi"/>
        </w:rPr>
        <w:t xml:space="preserve"> methyl polar head (DG) to generated non-ionic detergents. We associated it with a variety of hydrophobic part from fluorinated tails to hydrogenated moieties including aliphatic chains or cholesterol skeleton. [4-</w:t>
      </w:r>
      <w:r w:rsidR="00124786" w:rsidRPr="00DF0D40">
        <w:rPr>
          <w:rFonts w:asciiTheme="minorHAnsi" w:hAnsiTheme="minorHAnsi" w:cstheme="minorHAnsi"/>
        </w:rPr>
        <w:t>6</w:t>
      </w:r>
      <w:r w:rsidR="00465F57" w:rsidRPr="00DF0D40">
        <w:rPr>
          <w:rFonts w:asciiTheme="minorHAnsi" w:hAnsiTheme="minorHAnsi" w:cstheme="minorHAnsi"/>
        </w:rPr>
        <w:t xml:space="preserve">] Very recent findings showed that two DG derivatives can directly assemble lipids and membrane proteins to form lipid-bilayer </w:t>
      </w:r>
      <w:proofErr w:type="spellStart"/>
      <w:r w:rsidR="00465F57" w:rsidRPr="00DF0D40">
        <w:rPr>
          <w:rFonts w:asciiTheme="minorHAnsi" w:hAnsiTheme="minorHAnsi" w:cstheme="minorHAnsi"/>
        </w:rPr>
        <w:t>nanodiscs</w:t>
      </w:r>
      <w:proofErr w:type="spellEnd"/>
      <w:r w:rsidR="00465F57" w:rsidRPr="00DF0D40">
        <w:rPr>
          <w:rFonts w:asciiTheme="minorHAnsi" w:hAnsiTheme="minorHAnsi" w:cstheme="minorHAnsi"/>
        </w:rPr>
        <w:t xml:space="preserve"> rather than mixed micelles</w:t>
      </w:r>
      <w:r w:rsidR="00124786" w:rsidRPr="00DF0D40">
        <w:rPr>
          <w:rFonts w:asciiTheme="minorHAnsi" w:hAnsiTheme="minorHAnsi" w:cstheme="minorHAnsi"/>
        </w:rPr>
        <w:t xml:space="preserve"> [7]</w:t>
      </w:r>
      <w:r w:rsidR="0007164B" w:rsidRPr="00DF0D40">
        <w:rPr>
          <w:rFonts w:asciiTheme="minorHAnsi" w:hAnsiTheme="minorHAnsi" w:cstheme="minorHAnsi"/>
        </w:rPr>
        <w:t>. W</w:t>
      </w:r>
      <w:proofErr w:type="spellStart"/>
      <w:r w:rsidR="00465F57" w:rsidRPr="00DF0D40">
        <w:rPr>
          <w:rFonts w:asciiTheme="minorHAnsi" w:hAnsiTheme="minorHAnsi" w:cstheme="minorHAnsi"/>
          <w:lang w:val="en-US"/>
        </w:rPr>
        <w:t>e</w:t>
      </w:r>
      <w:proofErr w:type="spellEnd"/>
      <w:r w:rsidR="00465F57" w:rsidRPr="00DF0D40">
        <w:rPr>
          <w:rFonts w:asciiTheme="minorHAnsi" w:hAnsiTheme="minorHAnsi" w:cstheme="minorHAnsi"/>
          <w:lang w:val="en-US"/>
        </w:rPr>
        <w:t xml:space="preserve"> also demonstrated that the use of single glucose (Glu) polar head could lead to promising amphiphiles that can be used either as additives of crystallization [</w:t>
      </w:r>
      <w:r w:rsidR="00124786" w:rsidRPr="00DF0D40">
        <w:rPr>
          <w:rFonts w:asciiTheme="minorHAnsi" w:hAnsiTheme="minorHAnsi" w:cstheme="minorHAnsi"/>
          <w:lang w:val="en-US"/>
        </w:rPr>
        <w:t>8</w:t>
      </w:r>
      <w:r w:rsidR="00465F57" w:rsidRPr="00DF0D40">
        <w:rPr>
          <w:rFonts w:asciiTheme="minorHAnsi" w:hAnsiTheme="minorHAnsi" w:cstheme="minorHAnsi"/>
          <w:lang w:val="en-US"/>
        </w:rPr>
        <w:t xml:space="preserve">]. </w:t>
      </w:r>
    </w:p>
    <w:p w14:paraId="5433CFA0" w14:textId="77777777" w:rsidR="00C31F30" w:rsidRPr="00DF0D40" w:rsidRDefault="00C31F30" w:rsidP="00C31F30">
      <w:pPr>
        <w:spacing w:before="120" w:after="60"/>
        <w:jc w:val="both"/>
        <w:rPr>
          <w:rFonts w:asciiTheme="minorHAnsi" w:hAnsiTheme="minorHAnsi" w:cstheme="minorHAnsi"/>
          <w:b/>
          <w:lang w:val="fr-FR"/>
        </w:rPr>
      </w:pPr>
      <w:proofErr w:type="spellStart"/>
      <w:r w:rsidRPr="00DF0D40">
        <w:rPr>
          <w:rFonts w:asciiTheme="minorHAnsi" w:hAnsiTheme="minorHAnsi" w:cstheme="minorHAnsi"/>
          <w:b/>
          <w:lang w:val="fr-FR"/>
        </w:rPr>
        <w:t>Refere</w:t>
      </w:r>
      <w:bookmarkStart w:id="0" w:name="_GoBack"/>
      <w:bookmarkEnd w:id="0"/>
      <w:r w:rsidRPr="00DF0D40">
        <w:rPr>
          <w:rFonts w:asciiTheme="minorHAnsi" w:hAnsiTheme="minorHAnsi" w:cstheme="minorHAnsi"/>
          <w:b/>
          <w:lang w:val="fr-FR"/>
        </w:rPr>
        <w:t>nces</w:t>
      </w:r>
      <w:proofErr w:type="spellEnd"/>
    </w:p>
    <w:p w14:paraId="33D16AA7" w14:textId="40AB1A33" w:rsidR="0007164B" w:rsidRPr="00DF0D40" w:rsidRDefault="0007164B" w:rsidP="00C31F30">
      <w:pPr>
        <w:tabs>
          <w:tab w:val="left" w:pos="426"/>
        </w:tabs>
        <w:jc w:val="both"/>
        <w:rPr>
          <w:rFonts w:asciiTheme="minorHAnsi" w:hAnsiTheme="minorHAnsi" w:cstheme="minorHAnsi"/>
          <w:lang w:val="en-US"/>
        </w:rPr>
      </w:pPr>
      <w:r w:rsidRPr="00DF0D40">
        <w:rPr>
          <w:rFonts w:asciiTheme="minorHAnsi" w:hAnsiTheme="minorHAnsi" w:cstheme="minorHAnsi"/>
          <w:lang w:val="en-US"/>
        </w:rPr>
        <w:t xml:space="preserve">[1] Durand Synthetic antioxidants, Chapter 15, pages 377-406 in The Molecular Basis of Oxidative Stress: Chemistry, Mechanisms, and Disease Pathogenesis (2013). Edited </w:t>
      </w:r>
      <w:proofErr w:type="gramStart"/>
      <w:r w:rsidRPr="00DF0D40">
        <w:rPr>
          <w:rFonts w:asciiTheme="minorHAnsi" w:hAnsiTheme="minorHAnsi" w:cstheme="minorHAnsi"/>
          <w:lang w:val="en-US"/>
        </w:rPr>
        <w:t>By</w:t>
      </w:r>
      <w:proofErr w:type="gramEnd"/>
      <w:r w:rsidRPr="00DF0D40">
        <w:rPr>
          <w:rFonts w:asciiTheme="minorHAnsi" w:hAnsiTheme="minorHAnsi" w:cstheme="minorHAnsi"/>
          <w:lang w:val="en-US"/>
        </w:rPr>
        <w:t xml:space="preserve"> Frederick A. </w:t>
      </w:r>
      <w:proofErr w:type="spellStart"/>
      <w:r w:rsidRPr="00DF0D40">
        <w:rPr>
          <w:rFonts w:asciiTheme="minorHAnsi" w:hAnsiTheme="minorHAnsi" w:cstheme="minorHAnsi"/>
          <w:lang w:val="en-US"/>
        </w:rPr>
        <w:t>Villamena</w:t>
      </w:r>
      <w:proofErr w:type="spellEnd"/>
      <w:r w:rsidRPr="00DF0D40">
        <w:rPr>
          <w:rFonts w:asciiTheme="minorHAnsi" w:hAnsiTheme="minorHAnsi" w:cstheme="minorHAnsi"/>
          <w:lang w:val="en-US"/>
        </w:rPr>
        <w:t xml:space="preserve"> (Wiley).</w:t>
      </w:r>
    </w:p>
    <w:p w14:paraId="62B109E2" w14:textId="44B6CC89" w:rsidR="00C31F30" w:rsidRPr="00DF0D40" w:rsidRDefault="00C31F30" w:rsidP="00C31F30">
      <w:pPr>
        <w:tabs>
          <w:tab w:val="left" w:pos="426"/>
        </w:tabs>
        <w:jc w:val="both"/>
        <w:rPr>
          <w:rFonts w:asciiTheme="minorHAnsi" w:hAnsiTheme="minorHAnsi" w:cstheme="minorHAnsi"/>
          <w:lang w:val="en-GB"/>
        </w:rPr>
      </w:pPr>
      <w:r w:rsidRPr="00DF0D40">
        <w:rPr>
          <w:rFonts w:asciiTheme="minorHAnsi" w:hAnsiTheme="minorHAnsi" w:cstheme="minorHAnsi"/>
          <w:lang w:val="en-US"/>
        </w:rPr>
        <w:t>[</w:t>
      </w:r>
      <w:r w:rsidR="005856A3" w:rsidRPr="00DF0D40">
        <w:rPr>
          <w:rFonts w:asciiTheme="minorHAnsi" w:hAnsiTheme="minorHAnsi" w:cstheme="minorHAnsi"/>
          <w:lang w:val="en-US"/>
        </w:rPr>
        <w:t>2</w:t>
      </w:r>
      <w:r w:rsidRPr="00DF0D40">
        <w:rPr>
          <w:rFonts w:asciiTheme="minorHAnsi" w:hAnsiTheme="minorHAnsi" w:cstheme="minorHAnsi"/>
          <w:lang w:val="en-US"/>
        </w:rPr>
        <w:t>] Floyd</w:t>
      </w:r>
      <w:r w:rsidR="00465F57" w:rsidRPr="00DF0D40">
        <w:rPr>
          <w:rFonts w:asciiTheme="minorHAnsi" w:hAnsiTheme="minorHAnsi" w:cstheme="minorHAnsi"/>
          <w:lang w:val="en-US"/>
        </w:rPr>
        <w:t xml:space="preserve"> et al. </w:t>
      </w:r>
      <w:r w:rsidRPr="00DF0D40">
        <w:rPr>
          <w:rFonts w:asciiTheme="minorHAnsi" w:hAnsiTheme="minorHAnsi" w:cstheme="minorHAnsi"/>
          <w:lang w:val="en-US"/>
        </w:rPr>
        <w:t xml:space="preserve">Nitrones as therapeutics. </w:t>
      </w:r>
      <w:r w:rsidRPr="00DF0D40">
        <w:rPr>
          <w:rFonts w:asciiTheme="minorHAnsi" w:hAnsiTheme="minorHAnsi" w:cstheme="minorHAnsi"/>
          <w:i/>
          <w:lang w:val="en-GB"/>
        </w:rPr>
        <w:t xml:space="preserve">Free </w:t>
      </w:r>
      <w:proofErr w:type="spellStart"/>
      <w:r w:rsidRPr="00DF0D40">
        <w:rPr>
          <w:rFonts w:asciiTheme="minorHAnsi" w:hAnsiTheme="minorHAnsi" w:cstheme="minorHAnsi"/>
          <w:i/>
          <w:lang w:val="en-GB"/>
        </w:rPr>
        <w:t>Radic</w:t>
      </w:r>
      <w:proofErr w:type="spellEnd"/>
      <w:r w:rsidRPr="00DF0D40">
        <w:rPr>
          <w:rFonts w:asciiTheme="minorHAnsi" w:hAnsiTheme="minorHAnsi" w:cstheme="minorHAnsi"/>
          <w:i/>
          <w:lang w:val="en-GB"/>
        </w:rPr>
        <w:t>. Biol. Med.</w:t>
      </w:r>
      <w:r w:rsidR="00465F57" w:rsidRPr="00DF0D40">
        <w:rPr>
          <w:rFonts w:asciiTheme="minorHAnsi" w:hAnsiTheme="minorHAnsi" w:cstheme="minorHAnsi"/>
          <w:i/>
          <w:lang w:val="en-GB"/>
        </w:rPr>
        <w:t xml:space="preserve"> </w:t>
      </w:r>
      <w:r w:rsidR="00465F57" w:rsidRPr="00DF0D40">
        <w:rPr>
          <w:rFonts w:asciiTheme="minorHAnsi" w:hAnsiTheme="minorHAnsi" w:cstheme="minorHAnsi"/>
          <w:b/>
          <w:lang w:val="en-GB"/>
        </w:rPr>
        <w:t>2008</w:t>
      </w:r>
      <w:r w:rsidRPr="00DF0D40">
        <w:rPr>
          <w:rFonts w:asciiTheme="minorHAnsi" w:hAnsiTheme="minorHAnsi" w:cstheme="minorHAnsi"/>
          <w:lang w:val="en-GB"/>
        </w:rPr>
        <w:t>, 45:1361-1374.</w:t>
      </w:r>
    </w:p>
    <w:p w14:paraId="3CD51E5C" w14:textId="7FF8445D" w:rsidR="00C31F30" w:rsidRPr="00DF0D40" w:rsidRDefault="00C31F30" w:rsidP="00C31F30">
      <w:pPr>
        <w:tabs>
          <w:tab w:val="left" w:pos="426"/>
        </w:tabs>
        <w:jc w:val="both"/>
        <w:rPr>
          <w:rFonts w:asciiTheme="minorHAnsi" w:hAnsiTheme="minorHAnsi" w:cstheme="minorHAnsi"/>
          <w:lang w:val="en-US"/>
        </w:rPr>
      </w:pPr>
      <w:r w:rsidRPr="00DF0D40">
        <w:rPr>
          <w:rFonts w:asciiTheme="minorHAnsi" w:hAnsiTheme="minorHAnsi" w:cstheme="minorHAnsi"/>
        </w:rPr>
        <w:t>[</w:t>
      </w:r>
      <w:r w:rsidR="005856A3" w:rsidRPr="00DF0D40">
        <w:rPr>
          <w:rFonts w:asciiTheme="minorHAnsi" w:hAnsiTheme="minorHAnsi" w:cstheme="minorHAnsi"/>
        </w:rPr>
        <w:t>3</w:t>
      </w:r>
      <w:r w:rsidRPr="00DF0D40">
        <w:rPr>
          <w:rFonts w:asciiTheme="minorHAnsi" w:hAnsiTheme="minorHAnsi" w:cstheme="minorHAnsi"/>
        </w:rPr>
        <w:t>]</w:t>
      </w:r>
      <w:r w:rsidR="00465F57" w:rsidRPr="00DF0D40">
        <w:rPr>
          <w:rFonts w:asciiTheme="minorHAnsi" w:hAnsiTheme="minorHAnsi" w:cstheme="minorHAnsi"/>
        </w:rPr>
        <w:t xml:space="preserve"> </w:t>
      </w:r>
      <w:proofErr w:type="spellStart"/>
      <w:r w:rsidRPr="00DF0D40">
        <w:rPr>
          <w:rFonts w:asciiTheme="minorHAnsi" w:hAnsiTheme="minorHAnsi" w:cstheme="minorHAnsi"/>
        </w:rPr>
        <w:t>Rosselin</w:t>
      </w:r>
      <w:proofErr w:type="spellEnd"/>
      <w:r w:rsidR="00465F57" w:rsidRPr="00DF0D40">
        <w:rPr>
          <w:rFonts w:asciiTheme="minorHAnsi" w:hAnsiTheme="minorHAnsi" w:cstheme="minorHAnsi"/>
        </w:rPr>
        <w:t xml:space="preserve"> et al. </w:t>
      </w:r>
      <w:r w:rsidRPr="00DF0D40">
        <w:rPr>
          <w:rFonts w:asciiTheme="minorHAnsi" w:hAnsiTheme="minorHAnsi" w:cstheme="minorHAnsi"/>
          <w:lang w:val="en-GB"/>
        </w:rPr>
        <w:t xml:space="preserve">Nitrone Derivatives as Therapeutics: From chemical modification to specific-targeting. </w:t>
      </w:r>
      <w:proofErr w:type="spellStart"/>
      <w:r w:rsidRPr="00DF0D40">
        <w:rPr>
          <w:rFonts w:asciiTheme="minorHAnsi" w:hAnsiTheme="minorHAnsi" w:cstheme="minorHAnsi"/>
          <w:i/>
        </w:rPr>
        <w:t>Curr</w:t>
      </w:r>
      <w:proofErr w:type="spellEnd"/>
      <w:r w:rsidRPr="00DF0D40">
        <w:rPr>
          <w:rFonts w:asciiTheme="minorHAnsi" w:hAnsiTheme="minorHAnsi" w:cstheme="minorHAnsi"/>
          <w:i/>
        </w:rPr>
        <w:t xml:space="preserve">. Top. Med. </w:t>
      </w:r>
      <w:r w:rsidRPr="00DF0D40">
        <w:rPr>
          <w:rFonts w:asciiTheme="minorHAnsi" w:hAnsiTheme="minorHAnsi" w:cstheme="minorHAnsi"/>
          <w:i/>
          <w:lang w:val="en-US"/>
        </w:rPr>
        <w:t>Chem</w:t>
      </w:r>
      <w:r w:rsidRPr="00DF0D40">
        <w:rPr>
          <w:rFonts w:asciiTheme="minorHAnsi" w:hAnsiTheme="minorHAnsi" w:cstheme="minorHAnsi"/>
          <w:b/>
          <w:i/>
          <w:lang w:val="en-US"/>
        </w:rPr>
        <w:t>.</w:t>
      </w:r>
      <w:r w:rsidR="00465F57" w:rsidRPr="00DF0D40">
        <w:rPr>
          <w:rFonts w:asciiTheme="minorHAnsi" w:hAnsiTheme="minorHAnsi" w:cstheme="minorHAnsi"/>
          <w:b/>
          <w:i/>
          <w:lang w:val="en-US"/>
        </w:rPr>
        <w:t xml:space="preserve"> </w:t>
      </w:r>
      <w:r w:rsidR="00465F57" w:rsidRPr="00DF0D40">
        <w:rPr>
          <w:rFonts w:asciiTheme="minorHAnsi" w:hAnsiTheme="minorHAnsi" w:cstheme="minorHAnsi"/>
          <w:b/>
          <w:lang w:val="en-US"/>
        </w:rPr>
        <w:t>2017</w:t>
      </w:r>
      <w:r w:rsidR="00465F57" w:rsidRPr="00DF0D40">
        <w:rPr>
          <w:rFonts w:asciiTheme="minorHAnsi" w:hAnsiTheme="minorHAnsi" w:cstheme="minorHAnsi"/>
          <w:lang w:val="en-US"/>
        </w:rPr>
        <w:t xml:space="preserve"> </w:t>
      </w:r>
      <w:r w:rsidRPr="00DF0D40">
        <w:rPr>
          <w:rFonts w:asciiTheme="minorHAnsi" w:hAnsiTheme="minorHAnsi" w:cstheme="minorHAnsi"/>
          <w:lang w:val="en-US"/>
        </w:rPr>
        <w:t>17:2006-2022.</w:t>
      </w:r>
    </w:p>
    <w:p w14:paraId="6184ED41" w14:textId="3C30F3AC" w:rsidR="00465F57" w:rsidRPr="00DF0D40" w:rsidRDefault="00465F57" w:rsidP="00465F57">
      <w:pPr>
        <w:widowControl w:val="0"/>
        <w:autoSpaceDE w:val="0"/>
        <w:autoSpaceDN w:val="0"/>
        <w:adjustRightInd w:val="0"/>
        <w:ind w:right="-6"/>
        <w:jc w:val="both"/>
        <w:rPr>
          <w:rFonts w:asciiTheme="minorHAnsi" w:hAnsiTheme="minorHAnsi" w:cstheme="minorHAnsi"/>
        </w:rPr>
      </w:pPr>
      <w:r w:rsidRPr="00DF0D40">
        <w:rPr>
          <w:rFonts w:asciiTheme="minorHAnsi" w:hAnsiTheme="minorHAnsi" w:cstheme="minorHAnsi"/>
          <w:lang w:val="en-US"/>
        </w:rPr>
        <w:t xml:space="preserve">[4] </w:t>
      </w:r>
      <w:proofErr w:type="spellStart"/>
      <w:r w:rsidRPr="00DF0D40">
        <w:rPr>
          <w:rFonts w:asciiTheme="minorHAnsi" w:hAnsiTheme="minorHAnsi" w:cstheme="minorHAnsi"/>
          <w:iCs/>
        </w:rPr>
        <w:t>Guillet</w:t>
      </w:r>
      <w:proofErr w:type="spellEnd"/>
      <w:r w:rsidRPr="00DF0D40">
        <w:rPr>
          <w:rFonts w:asciiTheme="minorHAnsi" w:hAnsiTheme="minorHAnsi" w:cstheme="minorHAnsi"/>
          <w:iCs/>
        </w:rPr>
        <w:t xml:space="preserve"> et al.</w:t>
      </w:r>
      <w:r w:rsidRPr="00DF0D40">
        <w:rPr>
          <w:rFonts w:asciiTheme="minorHAnsi" w:hAnsiTheme="minorHAnsi" w:cstheme="minorHAnsi"/>
        </w:rPr>
        <w:t xml:space="preserve"> Hydrogenated </w:t>
      </w:r>
      <w:proofErr w:type="spellStart"/>
      <w:r w:rsidRPr="00DF0D40">
        <w:rPr>
          <w:rFonts w:asciiTheme="minorHAnsi" w:hAnsiTheme="minorHAnsi" w:cstheme="minorHAnsi"/>
        </w:rPr>
        <w:t>diglucose</w:t>
      </w:r>
      <w:proofErr w:type="spellEnd"/>
      <w:r w:rsidRPr="00DF0D40">
        <w:rPr>
          <w:rFonts w:asciiTheme="minorHAnsi" w:hAnsiTheme="minorHAnsi" w:cstheme="minorHAnsi"/>
        </w:rPr>
        <w:t xml:space="preserve"> detergents for membrane-protein extraction and stabilization. </w:t>
      </w:r>
      <w:r w:rsidRPr="00DF0D40">
        <w:rPr>
          <w:rFonts w:asciiTheme="minorHAnsi" w:hAnsiTheme="minorHAnsi" w:cstheme="minorHAnsi"/>
          <w:b/>
        </w:rPr>
        <w:t>Langmuir</w:t>
      </w:r>
      <w:r w:rsidRPr="00DF0D40">
        <w:rPr>
          <w:rFonts w:asciiTheme="minorHAnsi" w:hAnsiTheme="minorHAnsi" w:cstheme="minorHAnsi"/>
        </w:rPr>
        <w:t xml:space="preserve"> 2019, 35: 4287–4295.</w:t>
      </w:r>
    </w:p>
    <w:p w14:paraId="438EC356" w14:textId="269E29F6" w:rsidR="00465F57" w:rsidRPr="00DF0D40" w:rsidRDefault="00465F57" w:rsidP="00465F57">
      <w:pPr>
        <w:widowControl w:val="0"/>
        <w:autoSpaceDE w:val="0"/>
        <w:autoSpaceDN w:val="0"/>
        <w:adjustRightInd w:val="0"/>
        <w:ind w:right="-6"/>
        <w:jc w:val="both"/>
        <w:rPr>
          <w:rFonts w:asciiTheme="minorHAnsi" w:hAnsiTheme="minorHAnsi" w:cstheme="minorHAnsi"/>
          <w:lang w:val="en-US"/>
        </w:rPr>
      </w:pPr>
      <w:r w:rsidRPr="00DF0D40">
        <w:rPr>
          <w:rFonts w:asciiTheme="minorHAnsi" w:hAnsiTheme="minorHAnsi" w:cstheme="minorHAnsi"/>
          <w:lang w:val="en-US"/>
        </w:rPr>
        <w:t>[</w:t>
      </w:r>
      <w:r w:rsidR="0007164B" w:rsidRPr="00DF0D40">
        <w:rPr>
          <w:rFonts w:asciiTheme="minorHAnsi" w:hAnsiTheme="minorHAnsi" w:cstheme="minorHAnsi"/>
          <w:lang w:val="en-US"/>
        </w:rPr>
        <w:t>5</w:t>
      </w:r>
      <w:r w:rsidRPr="00DF0D40">
        <w:rPr>
          <w:rFonts w:asciiTheme="minorHAnsi" w:hAnsiTheme="minorHAnsi" w:cstheme="minorHAnsi"/>
          <w:lang w:val="en-US"/>
        </w:rPr>
        <w:t xml:space="preserve">] </w:t>
      </w:r>
      <w:proofErr w:type="spellStart"/>
      <w:r w:rsidRPr="00DF0D40">
        <w:rPr>
          <w:rFonts w:asciiTheme="minorHAnsi" w:hAnsiTheme="minorHAnsi" w:cstheme="minorHAnsi"/>
          <w:lang w:val="en-US"/>
        </w:rPr>
        <w:t>Boussambe</w:t>
      </w:r>
      <w:proofErr w:type="spellEnd"/>
      <w:r w:rsidRPr="00DF0D40">
        <w:rPr>
          <w:rFonts w:asciiTheme="minorHAnsi" w:hAnsiTheme="minorHAnsi" w:cstheme="minorHAnsi"/>
          <w:lang w:val="en-US"/>
        </w:rPr>
        <w:t xml:space="preserve"> et al. Fluorinated </w:t>
      </w:r>
      <w:proofErr w:type="spellStart"/>
      <w:r w:rsidRPr="00DF0D40">
        <w:rPr>
          <w:rFonts w:asciiTheme="minorHAnsi" w:hAnsiTheme="minorHAnsi" w:cstheme="minorHAnsi"/>
          <w:lang w:val="en-US"/>
        </w:rPr>
        <w:t>diglucose</w:t>
      </w:r>
      <w:proofErr w:type="spellEnd"/>
      <w:r w:rsidRPr="00DF0D40">
        <w:rPr>
          <w:rFonts w:asciiTheme="minorHAnsi" w:hAnsiTheme="minorHAnsi" w:cstheme="minorHAnsi"/>
          <w:lang w:val="en-US"/>
        </w:rPr>
        <w:t xml:space="preserve"> detergents for membrane-protein extraction. </w:t>
      </w:r>
      <w:r w:rsidRPr="00DF0D40">
        <w:rPr>
          <w:rFonts w:asciiTheme="minorHAnsi" w:hAnsiTheme="minorHAnsi" w:cstheme="minorHAnsi"/>
          <w:b/>
          <w:lang w:val="en-US"/>
        </w:rPr>
        <w:t>Methods</w:t>
      </w:r>
      <w:r w:rsidRPr="00DF0D40">
        <w:rPr>
          <w:rFonts w:asciiTheme="minorHAnsi" w:hAnsiTheme="minorHAnsi" w:cstheme="minorHAnsi"/>
          <w:lang w:val="en-US"/>
        </w:rPr>
        <w:t xml:space="preserve"> 2018, 147:84-94</w:t>
      </w:r>
    </w:p>
    <w:p w14:paraId="56E88339" w14:textId="058E8ACF" w:rsidR="00465F57" w:rsidRPr="00DF0D40" w:rsidRDefault="00465F57" w:rsidP="00465F57">
      <w:pPr>
        <w:widowControl w:val="0"/>
        <w:autoSpaceDE w:val="0"/>
        <w:autoSpaceDN w:val="0"/>
        <w:adjustRightInd w:val="0"/>
        <w:ind w:right="-6"/>
        <w:jc w:val="both"/>
        <w:rPr>
          <w:rFonts w:asciiTheme="minorHAnsi" w:hAnsiTheme="minorHAnsi" w:cstheme="minorHAnsi"/>
          <w:b/>
          <w:lang w:val="en-US"/>
        </w:rPr>
      </w:pPr>
      <w:r w:rsidRPr="00DF0D40">
        <w:rPr>
          <w:rFonts w:asciiTheme="minorHAnsi" w:hAnsiTheme="minorHAnsi" w:cstheme="minorHAnsi"/>
          <w:lang w:val="en-US"/>
        </w:rPr>
        <w:t>[</w:t>
      </w:r>
      <w:r w:rsidR="0007164B" w:rsidRPr="00DF0D40">
        <w:rPr>
          <w:rFonts w:asciiTheme="minorHAnsi" w:hAnsiTheme="minorHAnsi" w:cstheme="minorHAnsi"/>
          <w:lang w:val="en-US"/>
        </w:rPr>
        <w:t>6</w:t>
      </w:r>
      <w:r w:rsidRPr="00DF0D40">
        <w:rPr>
          <w:rFonts w:asciiTheme="minorHAnsi" w:hAnsiTheme="minorHAnsi" w:cstheme="minorHAnsi"/>
          <w:lang w:val="en-US"/>
        </w:rPr>
        <w:t xml:space="preserve">] </w:t>
      </w:r>
      <w:proofErr w:type="spellStart"/>
      <w:r w:rsidRPr="00DF0D40">
        <w:rPr>
          <w:rFonts w:asciiTheme="minorHAnsi" w:hAnsiTheme="minorHAnsi" w:cstheme="minorHAnsi"/>
          <w:lang w:val="en-US"/>
        </w:rPr>
        <w:t>Cornut</w:t>
      </w:r>
      <w:proofErr w:type="spellEnd"/>
      <w:r w:rsidRPr="00DF0D40">
        <w:rPr>
          <w:rFonts w:asciiTheme="minorHAnsi" w:hAnsiTheme="minorHAnsi" w:cstheme="minorHAnsi"/>
          <w:lang w:val="en-US"/>
        </w:rPr>
        <w:t xml:space="preserve"> et al. Non-ionic cholesterol-based additives for the stabilization of membrane proteins. </w:t>
      </w:r>
      <w:r w:rsidRPr="00DF0D40">
        <w:rPr>
          <w:rFonts w:asciiTheme="minorHAnsi" w:hAnsiTheme="minorHAnsi" w:cstheme="minorHAnsi"/>
          <w:i/>
          <w:lang w:val="en-US"/>
        </w:rPr>
        <w:t>Submitted.</w:t>
      </w:r>
    </w:p>
    <w:p w14:paraId="14ED2A3F" w14:textId="176DF2B1" w:rsidR="00EB1CAA" w:rsidRPr="00DF0D40" w:rsidRDefault="00EB1CAA" w:rsidP="00EB1CAA">
      <w:pPr>
        <w:widowControl w:val="0"/>
        <w:autoSpaceDE w:val="0"/>
        <w:autoSpaceDN w:val="0"/>
        <w:adjustRightInd w:val="0"/>
        <w:ind w:right="-6"/>
        <w:jc w:val="both"/>
        <w:rPr>
          <w:rFonts w:asciiTheme="minorHAnsi" w:hAnsiTheme="minorHAnsi" w:cstheme="minorHAnsi"/>
          <w:i/>
          <w:lang w:val="en-US"/>
        </w:rPr>
      </w:pPr>
      <w:r w:rsidRPr="00DF0D40">
        <w:rPr>
          <w:rFonts w:asciiTheme="minorHAnsi" w:hAnsiTheme="minorHAnsi" w:cstheme="minorHAnsi"/>
          <w:lang w:val="en-US"/>
        </w:rPr>
        <w:t>[7] Mahler et al.</w:t>
      </w:r>
      <w:r w:rsidRPr="00DF0D40">
        <w:rPr>
          <w:rFonts w:asciiTheme="minorHAnsi" w:hAnsiTheme="minorHAnsi" w:cstheme="minorHAnsi"/>
          <w:b/>
          <w:lang w:val="en-US"/>
        </w:rPr>
        <w:t xml:space="preserve"> </w:t>
      </w:r>
      <w:r w:rsidRPr="00DF0D40">
        <w:rPr>
          <w:rFonts w:asciiTheme="minorHAnsi" w:hAnsiTheme="minorHAnsi" w:cstheme="minorHAnsi"/>
          <w:lang w:val="en-US"/>
        </w:rPr>
        <w:t xml:space="preserve">Self-assembly of Protein-Containing Lipid-Bilayer </w:t>
      </w:r>
      <w:proofErr w:type="spellStart"/>
      <w:r w:rsidRPr="00DF0D40">
        <w:rPr>
          <w:rFonts w:asciiTheme="minorHAnsi" w:hAnsiTheme="minorHAnsi" w:cstheme="minorHAnsi"/>
          <w:lang w:val="en-US"/>
        </w:rPr>
        <w:t>Nanodiscs</w:t>
      </w:r>
      <w:proofErr w:type="spellEnd"/>
      <w:r w:rsidRPr="00DF0D40">
        <w:rPr>
          <w:rFonts w:asciiTheme="minorHAnsi" w:hAnsiTheme="minorHAnsi" w:cstheme="minorHAnsi"/>
          <w:lang w:val="en-US"/>
        </w:rPr>
        <w:t xml:space="preserve"> from Small-Molecule Amphiphiles. </w:t>
      </w:r>
      <w:r w:rsidRPr="00DF0D40">
        <w:rPr>
          <w:rFonts w:asciiTheme="minorHAnsi" w:hAnsiTheme="minorHAnsi" w:cstheme="minorHAnsi"/>
          <w:b/>
          <w:lang w:val="en-US"/>
        </w:rPr>
        <w:t>Small</w:t>
      </w:r>
      <w:r w:rsidRPr="00DF0D40">
        <w:rPr>
          <w:rFonts w:asciiTheme="minorHAnsi" w:hAnsiTheme="minorHAnsi" w:cstheme="minorHAnsi"/>
          <w:lang w:val="en-US"/>
        </w:rPr>
        <w:t xml:space="preserve"> 2021, </w:t>
      </w:r>
      <w:r w:rsidRPr="00DF0D40">
        <w:rPr>
          <w:rFonts w:asciiTheme="minorHAnsi" w:hAnsiTheme="minorHAnsi" w:cstheme="minorHAnsi"/>
          <w:i/>
          <w:lang w:val="en-US"/>
        </w:rPr>
        <w:t>17, 2103603</w:t>
      </w:r>
    </w:p>
    <w:p w14:paraId="3B9D18FC" w14:textId="59EF237F" w:rsidR="00077449" w:rsidRPr="00DF0D40" w:rsidRDefault="00465F57" w:rsidP="00DF0D40">
      <w:pPr>
        <w:widowControl w:val="0"/>
        <w:autoSpaceDE w:val="0"/>
        <w:autoSpaceDN w:val="0"/>
        <w:adjustRightInd w:val="0"/>
        <w:ind w:right="-6"/>
        <w:jc w:val="both"/>
        <w:rPr>
          <w:rFonts w:asciiTheme="minorHAnsi" w:hAnsiTheme="minorHAnsi" w:cstheme="minorHAnsi"/>
          <w:lang w:val="en-US"/>
        </w:rPr>
      </w:pPr>
      <w:r w:rsidRPr="00DF0D40">
        <w:rPr>
          <w:rFonts w:asciiTheme="minorHAnsi" w:hAnsiTheme="minorHAnsi" w:cstheme="minorHAnsi"/>
        </w:rPr>
        <w:t>[</w:t>
      </w:r>
      <w:r w:rsidR="00124786" w:rsidRPr="00DF0D40">
        <w:rPr>
          <w:rFonts w:asciiTheme="minorHAnsi" w:hAnsiTheme="minorHAnsi" w:cstheme="minorHAnsi"/>
        </w:rPr>
        <w:t>8</w:t>
      </w:r>
      <w:r w:rsidRPr="00DF0D40">
        <w:rPr>
          <w:rFonts w:asciiTheme="minorHAnsi" w:hAnsiTheme="minorHAnsi" w:cstheme="minorHAnsi"/>
        </w:rPr>
        <w:t xml:space="preserve">] </w:t>
      </w:r>
      <w:proofErr w:type="spellStart"/>
      <w:r w:rsidRPr="00DF0D40">
        <w:rPr>
          <w:rFonts w:asciiTheme="minorHAnsi" w:hAnsiTheme="minorHAnsi" w:cstheme="minorHAnsi"/>
        </w:rPr>
        <w:t>Wehbie</w:t>
      </w:r>
      <w:proofErr w:type="spellEnd"/>
      <w:r w:rsidRPr="00DF0D40">
        <w:rPr>
          <w:rFonts w:asciiTheme="minorHAnsi" w:hAnsiTheme="minorHAnsi" w:cstheme="minorHAnsi"/>
        </w:rPr>
        <w:t xml:space="preserve"> et al. Glucose-based fluorinated surfactants as additives for the crystallization of membrane proteins: Synthesis and preliminary physical−chemical and biochemical characterization. </w:t>
      </w:r>
      <w:r w:rsidRPr="00DF0D40">
        <w:rPr>
          <w:rFonts w:asciiTheme="minorHAnsi" w:hAnsiTheme="minorHAnsi" w:cstheme="minorHAnsi"/>
          <w:b/>
        </w:rPr>
        <w:t>ACS Omega</w:t>
      </w:r>
      <w:r w:rsidRPr="00DF0D40">
        <w:rPr>
          <w:rFonts w:asciiTheme="minorHAnsi" w:hAnsiTheme="minorHAnsi" w:cstheme="minorHAnsi"/>
        </w:rPr>
        <w:t xml:space="preserve"> 2021, 6: 24397-24406</w:t>
      </w:r>
      <w:r w:rsidR="0058791B" w:rsidRPr="00DF0D40">
        <w:rPr>
          <w:rFonts w:asciiTheme="minorHAnsi" w:hAnsiTheme="minorHAnsi" w:cstheme="minorHAnsi"/>
        </w:rPr>
        <w:t>.</w:t>
      </w:r>
    </w:p>
    <w:sectPr w:rsidR="00077449" w:rsidRPr="00DF0D40" w:rsidSect="003D4CFF">
      <w:pgSz w:w="11906" w:h="16838" w:code="9"/>
      <w:pgMar w:top="1021" w:right="1021" w:bottom="851" w:left="102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D97BF" w14:textId="77777777" w:rsidR="001D24C5" w:rsidRDefault="001D24C5">
      <w:r>
        <w:separator/>
      </w:r>
    </w:p>
  </w:endnote>
  <w:endnote w:type="continuationSeparator" w:id="0">
    <w:p w14:paraId="70CEA12E" w14:textId="77777777" w:rsidR="001D24C5" w:rsidRDefault="001D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D2091" w14:textId="77777777" w:rsidR="001D24C5" w:rsidRDefault="001D24C5">
      <w:r>
        <w:separator/>
      </w:r>
    </w:p>
  </w:footnote>
  <w:footnote w:type="continuationSeparator" w:id="0">
    <w:p w14:paraId="6E872FEA" w14:textId="77777777" w:rsidR="001D24C5" w:rsidRDefault="001D2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B0EBB"/>
    <w:multiLevelType w:val="hybridMultilevel"/>
    <w:tmpl w:val="AAD643F4"/>
    <w:lvl w:ilvl="0" w:tplc="54A6E152">
      <w:start w:val="1"/>
      <w:numFmt w:val="lowerLetter"/>
      <w:pStyle w:val="RSCF01FootnoteAuthorAddress"/>
      <w:lvlText w:val="%1."/>
      <w:lvlJc w:val="left"/>
      <w:pPr>
        <w:ind w:left="720" w:hanging="360"/>
      </w:pPr>
      <w:rPr>
        <w:rFonts w:ascii="Calibri" w:hAnsi="Calibri" w:hint="default"/>
        <w:b w:val="0"/>
        <w:i/>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B36"/>
    <w:rsid w:val="0002248C"/>
    <w:rsid w:val="00025B5A"/>
    <w:rsid w:val="00044F63"/>
    <w:rsid w:val="00071089"/>
    <w:rsid w:val="0007164B"/>
    <w:rsid w:val="00073B57"/>
    <w:rsid w:val="00077449"/>
    <w:rsid w:val="00085B15"/>
    <w:rsid w:val="000B2429"/>
    <w:rsid w:val="000B45F8"/>
    <w:rsid w:val="000C45F3"/>
    <w:rsid w:val="000C48B7"/>
    <w:rsid w:val="000C745D"/>
    <w:rsid w:val="000E0615"/>
    <w:rsid w:val="000E28B1"/>
    <w:rsid w:val="000E7717"/>
    <w:rsid w:val="00100AD1"/>
    <w:rsid w:val="00124786"/>
    <w:rsid w:val="00137F60"/>
    <w:rsid w:val="00144ED8"/>
    <w:rsid w:val="00150523"/>
    <w:rsid w:val="00156AA7"/>
    <w:rsid w:val="00156B66"/>
    <w:rsid w:val="0016378B"/>
    <w:rsid w:val="00164233"/>
    <w:rsid w:val="0016570E"/>
    <w:rsid w:val="0017582F"/>
    <w:rsid w:val="0017591B"/>
    <w:rsid w:val="001818F9"/>
    <w:rsid w:val="00182BDB"/>
    <w:rsid w:val="00186DA5"/>
    <w:rsid w:val="00190E98"/>
    <w:rsid w:val="00192CEA"/>
    <w:rsid w:val="00194808"/>
    <w:rsid w:val="00194896"/>
    <w:rsid w:val="001A29E0"/>
    <w:rsid w:val="001A7044"/>
    <w:rsid w:val="001B61B6"/>
    <w:rsid w:val="001D24C5"/>
    <w:rsid w:val="001E26B5"/>
    <w:rsid w:val="001E3213"/>
    <w:rsid w:val="001E3304"/>
    <w:rsid w:val="001F734B"/>
    <w:rsid w:val="00210740"/>
    <w:rsid w:val="00210B70"/>
    <w:rsid w:val="00222154"/>
    <w:rsid w:val="00224AA0"/>
    <w:rsid w:val="00231CE1"/>
    <w:rsid w:val="002368B1"/>
    <w:rsid w:val="00237AF1"/>
    <w:rsid w:val="00250F21"/>
    <w:rsid w:val="00255CD2"/>
    <w:rsid w:val="00255ECD"/>
    <w:rsid w:val="00267E88"/>
    <w:rsid w:val="0027555B"/>
    <w:rsid w:val="00287A8D"/>
    <w:rsid w:val="002D18E9"/>
    <w:rsid w:val="002D342D"/>
    <w:rsid w:val="002D7C62"/>
    <w:rsid w:val="00305642"/>
    <w:rsid w:val="00305E37"/>
    <w:rsid w:val="003308C7"/>
    <w:rsid w:val="00331DDB"/>
    <w:rsid w:val="0034055C"/>
    <w:rsid w:val="00344609"/>
    <w:rsid w:val="003452D5"/>
    <w:rsid w:val="003628E6"/>
    <w:rsid w:val="00370EBD"/>
    <w:rsid w:val="003C3BAF"/>
    <w:rsid w:val="003C4173"/>
    <w:rsid w:val="003C41AA"/>
    <w:rsid w:val="003D1523"/>
    <w:rsid w:val="003D4CFF"/>
    <w:rsid w:val="004152D7"/>
    <w:rsid w:val="0042084B"/>
    <w:rsid w:val="004208C2"/>
    <w:rsid w:val="0042122E"/>
    <w:rsid w:val="00437164"/>
    <w:rsid w:val="004449DC"/>
    <w:rsid w:val="004531FC"/>
    <w:rsid w:val="00465F57"/>
    <w:rsid w:val="0047037B"/>
    <w:rsid w:val="00475F83"/>
    <w:rsid w:val="00476EA0"/>
    <w:rsid w:val="004A04B5"/>
    <w:rsid w:val="004A52EF"/>
    <w:rsid w:val="004B004E"/>
    <w:rsid w:val="004B06ED"/>
    <w:rsid w:val="004B0A57"/>
    <w:rsid w:val="004B4494"/>
    <w:rsid w:val="004C6F4E"/>
    <w:rsid w:val="004D0B9A"/>
    <w:rsid w:val="004D1F2B"/>
    <w:rsid w:val="004D6A8C"/>
    <w:rsid w:val="004E3A76"/>
    <w:rsid w:val="004E3FE8"/>
    <w:rsid w:val="005136DD"/>
    <w:rsid w:val="005223E5"/>
    <w:rsid w:val="00530F39"/>
    <w:rsid w:val="00544CAA"/>
    <w:rsid w:val="00547E00"/>
    <w:rsid w:val="005729AE"/>
    <w:rsid w:val="0057324A"/>
    <w:rsid w:val="00575005"/>
    <w:rsid w:val="005856A3"/>
    <w:rsid w:val="0058791B"/>
    <w:rsid w:val="005959D2"/>
    <w:rsid w:val="005B0DCB"/>
    <w:rsid w:val="005B6440"/>
    <w:rsid w:val="005D35A1"/>
    <w:rsid w:val="005E0D16"/>
    <w:rsid w:val="005E4466"/>
    <w:rsid w:val="005E5A2C"/>
    <w:rsid w:val="005E66EB"/>
    <w:rsid w:val="005F7E65"/>
    <w:rsid w:val="0060280C"/>
    <w:rsid w:val="0061405C"/>
    <w:rsid w:val="006307E7"/>
    <w:rsid w:val="006349E7"/>
    <w:rsid w:val="00641FBB"/>
    <w:rsid w:val="006729E5"/>
    <w:rsid w:val="0067652B"/>
    <w:rsid w:val="006801CB"/>
    <w:rsid w:val="00684A45"/>
    <w:rsid w:val="0069564F"/>
    <w:rsid w:val="006963FD"/>
    <w:rsid w:val="006A3E72"/>
    <w:rsid w:val="006B5C82"/>
    <w:rsid w:val="006C0352"/>
    <w:rsid w:val="006C10A1"/>
    <w:rsid w:val="006C6CD2"/>
    <w:rsid w:val="006E0F50"/>
    <w:rsid w:val="006E4A69"/>
    <w:rsid w:val="006F3E60"/>
    <w:rsid w:val="006F452D"/>
    <w:rsid w:val="006F4EFA"/>
    <w:rsid w:val="007043EF"/>
    <w:rsid w:val="007062F2"/>
    <w:rsid w:val="0071747D"/>
    <w:rsid w:val="007215AC"/>
    <w:rsid w:val="007367D4"/>
    <w:rsid w:val="00753908"/>
    <w:rsid w:val="00753F71"/>
    <w:rsid w:val="00754796"/>
    <w:rsid w:val="007610D2"/>
    <w:rsid w:val="00771679"/>
    <w:rsid w:val="007823C6"/>
    <w:rsid w:val="00785F5B"/>
    <w:rsid w:val="0078702F"/>
    <w:rsid w:val="00790072"/>
    <w:rsid w:val="007A12D1"/>
    <w:rsid w:val="007A28D3"/>
    <w:rsid w:val="007B4825"/>
    <w:rsid w:val="007C299B"/>
    <w:rsid w:val="007D5D22"/>
    <w:rsid w:val="007E0333"/>
    <w:rsid w:val="008028C8"/>
    <w:rsid w:val="0081547E"/>
    <w:rsid w:val="00824E78"/>
    <w:rsid w:val="008273A1"/>
    <w:rsid w:val="00830DF3"/>
    <w:rsid w:val="008325B2"/>
    <w:rsid w:val="00836883"/>
    <w:rsid w:val="0084219A"/>
    <w:rsid w:val="00856604"/>
    <w:rsid w:val="008600A7"/>
    <w:rsid w:val="008665A4"/>
    <w:rsid w:val="00872B21"/>
    <w:rsid w:val="00876574"/>
    <w:rsid w:val="00877793"/>
    <w:rsid w:val="0089562C"/>
    <w:rsid w:val="008A202E"/>
    <w:rsid w:val="008A2B36"/>
    <w:rsid w:val="008A462E"/>
    <w:rsid w:val="008B24C9"/>
    <w:rsid w:val="008C2287"/>
    <w:rsid w:val="008D3CCC"/>
    <w:rsid w:val="008E20CA"/>
    <w:rsid w:val="008E274C"/>
    <w:rsid w:val="008E3412"/>
    <w:rsid w:val="008F0FB1"/>
    <w:rsid w:val="008F7BAA"/>
    <w:rsid w:val="0090394E"/>
    <w:rsid w:val="0092785C"/>
    <w:rsid w:val="00930649"/>
    <w:rsid w:val="009376A2"/>
    <w:rsid w:val="00946A8B"/>
    <w:rsid w:val="009756E3"/>
    <w:rsid w:val="009A0271"/>
    <w:rsid w:val="009B0048"/>
    <w:rsid w:val="009B5229"/>
    <w:rsid w:val="009D32DF"/>
    <w:rsid w:val="009E0E50"/>
    <w:rsid w:val="009E6F6A"/>
    <w:rsid w:val="009F3A82"/>
    <w:rsid w:val="00A0517C"/>
    <w:rsid w:val="00A1625F"/>
    <w:rsid w:val="00A225B7"/>
    <w:rsid w:val="00A370EB"/>
    <w:rsid w:val="00A45319"/>
    <w:rsid w:val="00A95396"/>
    <w:rsid w:val="00AA070F"/>
    <w:rsid w:val="00AD0F67"/>
    <w:rsid w:val="00AD459D"/>
    <w:rsid w:val="00AD6B15"/>
    <w:rsid w:val="00B06DC4"/>
    <w:rsid w:val="00B1094A"/>
    <w:rsid w:val="00B17745"/>
    <w:rsid w:val="00B37FCC"/>
    <w:rsid w:val="00B507E9"/>
    <w:rsid w:val="00B52AE3"/>
    <w:rsid w:val="00B5362C"/>
    <w:rsid w:val="00B56EC9"/>
    <w:rsid w:val="00B6518B"/>
    <w:rsid w:val="00B66A51"/>
    <w:rsid w:val="00B670B7"/>
    <w:rsid w:val="00B71531"/>
    <w:rsid w:val="00B76F8F"/>
    <w:rsid w:val="00B97FA7"/>
    <w:rsid w:val="00BA1480"/>
    <w:rsid w:val="00BC032C"/>
    <w:rsid w:val="00BC204C"/>
    <w:rsid w:val="00BC47E3"/>
    <w:rsid w:val="00BD4F99"/>
    <w:rsid w:val="00BD5F6D"/>
    <w:rsid w:val="00BD7F63"/>
    <w:rsid w:val="00BF5475"/>
    <w:rsid w:val="00C31F30"/>
    <w:rsid w:val="00C451DA"/>
    <w:rsid w:val="00C45B83"/>
    <w:rsid w:val="00C5206B"/>
    <w:rsid w:val="00C548FA"/>
    <w:rsid w:val="00C570C8"/>
    <w:rsid w:val="00C57209"/>
    <w:rsid w:val="00C74483"/>
    <w:rsid w:val="00C95185"/>
    <w:rsid w:val="00CA1459"/>
    <w:rsid w:val="00CA6C34"/>
    <w:rsid w:val="00CA7CD1"/>
    <w:rsid w:val="00CB6792"/>
    <w:rsid w:val="00CD2214"/>
    <w:rsid w:val="00CF2EA0"/>
    <w:rsid w:val="00D04A38"/>
    <w:rsid w:val="00D14B37"/>
    <w:rsid w:val="00D30BA6"/>
    <w:rsid w:val="00D3716C"/>
    <w:rsid w:val="00D55C0C"/>
    <w:rsid w:val="00D62852"/>
    <w:rsid w:val="00D72B63"/>
    <w:rsid w:val="00D7554F"/>
    <w:rsid w:val="00D7694F"/>
    <w:rsid w:val="00D95330"/>
    <w:rsid w:val="00DA60AC"/>
    <w:rsid w:val="00DB5B9A"/>
    <w:rsid w:val="00DC0515"/>
    <w:rsid w:val="00DD0220"/>
    <w:rsid w:val="00DE0326"/>
    <w:rsid w:val="00DE1D65"/>
    <w:rsid w:val="00DE26A9"/>
    <w:rsid w:val="00DE7C7F"/>
    <w:rsid w:val="00DF0D40"/>
    <w:rsid w:val="00E04AD9"/>
    <w:rsid w:val="00E1721D"/>
    <w:rsid w:val="00E262F0"/>
    <w:rsid w:val="00E4554F"/>
    <w:rsid w:val="00E506E2"/>
    <w:rsid w:val="00E51B97"/>
    <w:rsid w:val="00E534A4"/>
    <w:rsid w:val="00E558F9"/>
    <w:rsid w:val="00E74E3B"/>
    <w:rsid w:val="00E75619"/>
    <w:rsid w:val="00E76754"/>
    <w:rsid w:val="00E847C3"/>
    <w:rsid w:val="00E97679"/>
    <w:rsid w:val="00EA1B4C"/>
    <w:rsid w:val="00EA4A15"/>
    <w:rsid w:val="00EB1CAA"/>
    <w:rsid w:val="00EB3C8A"/>
    <w:rsid w:val="00EC0A26"/>
    <w:rsid w:val="00EC2B72"/>
    <w:rsid w:val="00EC5D83"/>
    <w:rsid w:val="00EC7F35"/>
    <w:rsid w:val="00ED1EEA"/>
    <w:rsid w:val="00EE4476"/>
    <w:rsid w:val="00EE503F"/>
    <w:rsid w:val="00F0446D"/>
    <w:rsid w:val="00F04ABC"/>
    <w:rsid w:val="00F21096"/>
    <w:rsid w:val="00F24CB7"/>
    <w:rsid w:val="00F26BB7"/>
    <w:rsid w:val="00F324D8"/>
    <w:rsid w:val="00F33FB6"/>
    <w:rsid w:val="00F36FEB"/>
    <w:rsid w:val="00F41E60"/>
    <w:rsid w:val="00F446DB"/>
    <w:rsid w:val="00F45FF1"/>
    <w:rsid w:val="00F63918"/>
    <w:rsid w:val="00F63FC4"/>
    <w:rsid w:val="00F65590"/>
    <w:rsid w:val="00F676CC"/>
    <w:rsid w:val="00F67F36"/>
    <w:rsid w:val="00F75B6C"/>
    <w:rsid w:val="00F85CC7"/>
    <w:rsid w:val="00F91D6A"/>
    <w:rsid w:val="00FA0CF9"/>
    <w:rsid w:val="00FA3860"/>
    <w:rsid w:val="00FB591A"/>
    <w:rsid w:val="00FD51CA"/>
    <w:rsid w:val="00FE1C2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14:docId w14:val="736DD570"/>
  <w15:docId w15:val="{0934566C-6DA8-4834-9D57-70D452D4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ru-RU"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6DC4"/>
    <w:rPr>
      <w:lang w:val="en-AU" w:eastAsia="en-US"/>
    </w:rPr>
  </w:style>
  <w:style w:type="paragraph" w:styleId="Titre1">
    <w:name w:val="heading 1"/>
    <w:basedOn w:val="Normal"/>
    <w:next w:val="Normal"/>
    <w:link w:val="Titre1Car"/>
    <w:qFormat/>
    <w:rsid w:val="00B06DC4"/>
    <w:pPr>
      <w:keepNext/>
      <w:outlineLvl w:val="0"/>
    </w:pPr>
    <w:rPr>
      <w:b/>
      <w:bCs/>
    </w:rPr>
  </w:style>
  <w:style w:type="paragraph" w:styleId="Titre3">
    <w:name w:val="heading 3"/>
    <w:basedOn w:val="Normal"/>
    <w:next w:val="Normal"/>
    <w:qFormat/>
    <w:rsid w:val="00D7694F"/>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B06DC4"/>
    <w:pPr>
      <w:jc w:val="both"/>
    </w:pPr>
  </w:style>
  <w:style w:type="character" w:styleId="Lienhypertexte">
    <w:name w:val="Hyperlink"/>
    <w:basedOn w:val="Policepardfaut"/>
    <w:rsid w:val="00B06DC4"/>
    <w:rPr>
      <w:color w:val="0000FF"/>
      <w:u w:val="single"/>
    </w:rPr>
  </w:style>
  <w:style w:type="character" w:styleId="Lienhypertextesuivivisit">
    <w:name w:val="FollowedHyperlink"/>
    <w:basedOn w:val="Policepardfaut"/>
    <w:rsid w:val="00B06DC4"/>
    <w:rPr>
      <w:color w:val="800080"/>
      <w:u w:val="single"/>
    </w:rPr>
  </w:style>
  <w:style w:type="paragraph" w:styleId="En-tte">
    <w:name w:val="header"/>
    <w:basedOn w:val="Normal"/>
    <w:rsid w:val="00305E37"/>
    <w:pPr>
      <w:tabs>
        <w:tab w:val="center" w:pos="4252"/>
        <w:tab w:val="right" w:pos="8504"/>
      </w:tabs>
    </w:pPr>
  </w:style>
  <w:style w:type="paragraph" w:styleId="Pieddepage">
    <w:name w:val="footer"/>
    <w:basedOn w:val="Normal"/>
    <w:rsid w:val="00305E37"/>
    <w:pPr>
      <w:tabs>
        <w:tab w:val="center" w:pos="4252"/>
        <w:tab w:val="right" w:pos="8504"/>
      </w:tabs>
    </w:pPr>
  </w:style>
  <w:style w:type="paragraph" w:customStyle="1" w:styleId="Headline">
    <w:name w:val="Headline"/>
    <w:basedOn w:val="Normal"/>
    <w:rsid w:val="00305E37"/>
    <w:pPr>
      <w:pBdr>
        <w:bottom w:val="single" w:sz="4" w:space="1" w:color="auto"/>
      </w:pBdr>
      <w:tabs>
        <w:tab w:val="center" w:pos="4536"/>
        <w:tab w:val="right" w:pos="9072"/>
      </w:tabs>
      <w:overflowPunct w:val="0"/>
      <w:autoSpaceDE w:val="0"/>
      <w:autoSpaceDN w:val="0"/>
      <w:adjustRightInd w:val="0"/>
      <w:spacing w:line="360" w:lineRule="auto"/>
      <w:jc w:val="center"/>
      <w:textAlignment w:val="baseline"/>
    </w:pPr>
    <w:rPr>
      <w:rFonts w:ascii="Arial" w:hAnsi="Arial" w:cs="Arial"/>
      <w:sz w:val="16"/>
      <w:szCs w:val="16"/>
      <w:lang w:val="en-GB" w:eastAsia="de-DE"/>
    </w:rPr>
  </w:style>
  <w:style w:type="paragraph" w:styleId="Corpsdetexte3">
    <w:name w:val="Body Text 3"/>
    <w:basedOn w:val="Normal"/>
    <w:rsid w:val="00D7694F"/>
    <w:pPr>
      <w:spacing w:after="120"/>
    </w:pPr>
    <w:rPr>
      <w:sz w:val="16"/>
      <w:szCs w:val="16"/>
    </w:rPr>
  </w:style>
  <w:style w:type="paragraph" w:styleId="Textedebulles">
    <w:name w:val="Balloon Text"/>
    <w:basedOn w:val="Normal"/>
    <w:semiHidden/>
    <w:rsid w:val="00CA6C34"/>
    <w:rPr>
      <w:rFonts w:ascii="Tahoma" w:hAnsi="Tahoma" w:cs="Tahoma"/>
      <w:sz w:val="16"/>
      <w:szCs w:val="16"/>
    </w:rPr>
  </w:style>
  <w:style w:type="character" w:styleId="lev">
    <w:name w:val="Strong"/>
    <w:basedOn w:val="Policepardfaut"/>
    <w:qFormat/>
    <w:rsid w:val="00B56EC9"/>
    <w:rPr>
      <w:b/>
      <w:bCs/>
    </w:rPr>
  </w:style>
  <w:style w:type="paragraph" w:customStyle="1" w:styleId="Default">
    <w:name w:val="Default"/>
    <w:rsid w:val="00137F60"/>
    <w:pPr>
      <w:autoSpaceDE w:val="0"/>
      <w:autoSpaceDN w:val="0"/>
      <w:adjustRightInd w:val="0"/>
    </w:pPr>
    <w:rPr>
      <w:rFonts w:ascii="Arial" w:hAnsi="Arial" w:cs="Arial"/>
      <w:color w:val="000000"/>
    </w:rPr>
  </w:style>
  <w:style w:type="character" w:customStyle="1" w:styleId="Titre1Car">
    <w:name w:val="Titre 1 Car"/>
    <w:basedOn w:val="Policepardfaut"/>
    <w:link w:val="Titre1"/>
    <w:rsid w:val="00F446DB"/>
    <w:rPr>
      <w:b/>
      <w:bCs/>
      <w:lang w:val="en-AU" w:eastAsia="en-US"/>
    </w:rPr>
  </w:style>
  <w:style w:type="paragraph" w:styleId="Paragraphedeliste">
    <w:name w:val="List Paragraph"/>
    <w:basedOn w:val="Normal"/>
    <w:rsid w:val="00872B21"/>
    <w:pPr>
      <w:ind w:left="720"/>
      <w:contextualSpacing/>
    </w:pPr>
  </w:style>
  <w:style w:type="character" w:styleId="Marquedecommentaire">
    <w:name w:val="annotation reference"/>
    <w:basedOn w:val="Policepardfaut"/>
    <w:semiHidden/>
    <w:unhideWhenUsed/>
    <w:rsid w:val="00186DA5"/>
    <w:rPr>
      <w:sz w:val="16"/>
      <w:szCs w:val="16"/>
    </w:rPr>
  </w:style>
  <w:style w:type="paragraph" w:styleId="Commentaire">
    <w:name w:val="annotation text"/>
    <w:basedOn w:val="Normal"/>
    <w:link w:val="CommentaireCar"/>
    <w:semiHidden/>
    <w:unhideWhenUsed/>
    <w:rsid w:val="00186DA5"/>
    <w:rPr>
      <w:sz w:val="20"/>
      <w:szCs w:val="20"/>
    </w:rPr>
  </w:style>
  <w:style w:type="character" w:customStyle="1" w:styleId="CommentaireCar">
    <w:name w:val="Commentaire Car"/>
    <w:basedOn w:val="Policepardfaut"/>
    <w:link w:val="Commentaire"/>
    <w:semiHidden/>
    <w:rsid w:val="00186DA5"/>
    <w:rPr>
      <w:sz w:val="20"/>
      <w:szCs w:val="20"/>
      <w:lang w:val="en-AU" w:eastAsia="en-US"/>
    </w:rPr>
  </w:style>
  <w:style w:type="paragraph" w:styleId="Objetducommentaire">
    <w:name w:val="annotation subject"/>
    <w:basedOn w:val="Commentaire"/>
    <w:next w:val="Commentaire"/>
    <w:link w:val="ObjetducommentaireCar"/>
    <w:semiHidden/>
    <w:unhideWhenUsed/>
    <w:rsid w:val="00186DA5"/>
    <w:rPr>
      <w:b/>
      <w:bCs/>
    </w:rPr>
  </w:style>
  <w:style w:type="character" w:customStyle="1" w:styleId="ObjetducommentaireCar">
    <w:name w:val="Objet du commentaire Car"/>
    <w:basedOn w:val="CommentaireCar"/>
    <w:link w:val="Objetducommentaire"/>
    <w:semiHidden/>
    <w:rsid w:val="00186DA5"/>
    <w:rPr>
      <w:b/>
      <w:bCs/>
      <w:sz w:val="20"/>
      <w:szCs w:val="20"/>
      <w:lang w:val="en-AU" w:eastAsia="en-US"/>
    </w:rPr>
  </w:style>
  <w:style w:type="paragraph" w:styleId="Rvision">
    <w:name w:val="Revision"/>
    <w:hidden/>
    <w:semiHidden/>
    <w:rsid w:val="00186DA5"/>
    <w:rPr>
      <w:lang w:val="en-AU" w:eastAsia="en-US"/>
    </w:rPr>
  </w:style>
  <w:style w:type="character" w:customStyle="1" w:styleId="Mentionnonrsolue1">
    <w:name w:val="Mention non résolue1"/>
    <w:basedOn w:val="Policepardfaut"/>
    <w:uiPriority w:val="99"/>
    <w:semiHidden/>
    <w:unhideWhenUsed/>
    <w:rsid w:val="00267E88"/>
    <w:rPr>
      <w:color w:val="605E5C"/>
      <w:shd w:val="clear" w:color="auto" w:fill="E1DFDD"/>
    </w:rPr>
  </w:style>
  <w:style w:type="table" w:styleId="Grilledutableau">
    <w:name w:val="Table Grid"/>
    <w:basedOn w:val="TableauNormal"/>
    <w:rsid w:val="00704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CF01FootnoteAuthorAddress">
    <w:name w:val="RSC F01 Footnote Author Address"/>
    <w:link w:val="RSCF01FootnoteAuthorAddressChar"/>
    <w:qFormat/>
    <w:rsid w:val="00475F83"/>
    <w:pPr>
      <w:numPr>
        <w:numId w:val="1"/>
      </w:numPr>
      <w:pBdr>
        <w:top w:val="single" w:sz="12" w:space="1" w:color="A6A6A6" w:themeColor="background1" w:themeShade="A6"/>
      </w:pBdr>
      <w:ind w:left="85" w:hanging="85"/>
      <w:suppressOverlap/>
    </w:pPr>
    <w:rPr>
      <w:rFonts w:asciiTheme="minorHAnsi" w:eastAsiaTheme="minorHAnsi" w:hAnsiTheme="minorHAnsi"/>
      <w:i/>
      <w:w w:val="105"/>
      <w:sz w:val="14"/>
      <w:szCs w:val="14"/>
      <w:lang w:val="en-GB" w:eastAsia="en-US"/>
    </w:rPr>
  </w:style>
  <w:style w:type="character" w:customStyle="1" w:styleId="RSCF01FootnoteAuthorAddressChar">
    <w:name w:val="RSC F01 Footnote Author Address Char"/>
    <w:basedOn w:val="Policepardfaut"/>
    <w:link w:val="RSCF01FootnoteAuthorAddress"/>
    <w:rsid w:val="00475F83"/>
    <w:rPr>
      <w:rFonts w:asciiTheme="minorHAnsi" w:eastAsiaTheme="minorHAnsi" w:hAnsiTheme="minorHAnsi"/>
      <w:i/>
      <w:w w:val="105"/>
      <w:sz w:val="14"/>
      <w:szCs w:val="14"/>
      <w:lang w:val="en-GB" w:eastAsia="en-US"/>
    </w:rPr>
  </w:style>
  <w:style w:type="character" w:styleId="Mentionnonrsolue">
    <w:name w:val="Unresolved Mention"/>
    <w:basedOn w:val="Policepardfaut"/>
    <w:uiPriority w:val="99"/>
    <w:semiHidden/>
    <w:unhideWhenUsed/>
    <w:rsid w:val="00077449"/>
    <w:rPr>
      <w:color w:val="605E5C"/>
      <w:shd w:val="clear" w:color="auto" w:fill="E1DFDD"/>
    </w:rPr>
  </w:style>
  <w:style w:type="character" w:customStyle="1" w:styleId="CorpsdetexteCar">
    <w:name w:val="Corps de texte Car"/>
    <w:basedOn w:val="Policepardfaut"/>
    <w:link w:val="Corpsdetexte"/>
    <w:rsid w:val="00C31F30"/>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780111">
      <w:bodyDiv w:val="1"/>
      <w:marLeft w:val="0"/>
      <w:marRight w:val="0"/>
      <w:marTop w:val="0"/>
      <w:marBottom w:val="0"/>
      <w:divBdr>
        <w:top w:val="none" w:sz="0" w:space="0" w:color="auto"/>
        <w:left w:val="none" w:sz="0" w:space="0" w:color="auto"/>
        <w:bottom w:val="none" w:sz="0" w:space="0" w:color="auto"/>
        <w:right w:val="none" w:sz="0" w:space="0" w:color="auto"/>
      </w:divBdr>
    </w:div>
    <w:div w:id="402413487">
      <w:bodyDiv w:val="1"/>
      <w:marLeft w:val="0"/>
      <w:marRight w:val="0"/>
      <w:marTop w:val="0"/>
      <w:marBottom w:val="0"/>
      <w:divBdr>
        <w:top w:val="none" w:sz="0" w:space="0" w:color="auto"/>
        <w:left w:val="none" w:sz="0" w:space="0" w:color="auto"/>
        <w:bottom w:val="none" w:sz="0" w:space="0" w:color="auto"/>
        <w:right w:val="none" w:sz="0" w:space="0" w:color="auto"/>
      </w:divBdr>
    </w:div>
    <w:div w:id="637535084">
      <w:bodyDiv w:val="1"/>
      <w:marLeft w:val="0"/>
      <w:marRight w:val="0"/>
      <w:marTop w:val="0"/>
      <w:marBottom w:val="0"/>
      <w:divBdr>
        <w:top w:val="none" w:sz="0" w:space="0" w:color="auto"/>
        <w:left w:val="none" w:sz="0" w:space="0" w:color="auto"/>
        <w:bottom w:val="none" w:sz="0" w:space="0" w:color="auto"/>
        <w:right w:val="none" w:sz="0" w:space="0" w:color="auto"/>
      </w:divBdr>
    </w:div>
    <w:div w:id="1037050703">
      <w:bodyDiv w:val="1"/>
      <w:marLeft w:val="0"/>
      <w:marRight w:val="0"/>
      <w:marTop w:val="0"/>
      <w:marBottom w:val="0"/>
      <w:divBdr>
        <w:top w:val="none" w:sz="0" w:space="0" w:color="auto"/>
        <w:left w:val="none" w:sz="0" w:space="0" w:color="auto"/>
        <w:bottom w:val="none" w:sz="0" w:space="0" w:color="auto"/>
        <w:right w:val="none" w:sz="0" w:space="0" w:color="auto"/>
      </w:divBdr>
    </w:div>
    <w:div w:id="1237473815">
      <w:bodyDiv w:val="1"/>
      <w:marLeft w:val="0"/>
      <w:marRight w:val="0"/>
      <w:marTop w:val="0"/>
      <w:marBottom w:val="0"/>
      <w:divBdr>
        <w:top w:val="none" w:sz="0" w:space="0" w:color="auto"/>
        <w:left w:val="none" w:sz="0" w:space="0" w:color="auto"/>
        <w:bottom w:val="none" w:sz="0" w:space="0" w:color="auto"/>
        <w:right w:val="none" w:sz="0" w:space="0" w:color="auto"/>
      </w:divBdr>
    </w:div>
    <w:div w:id="1756710630">
      <w:bodyDiv w:val="1"/>
      <w:marLeft w:val="0"/>
      <w:marRight w:val="0"/>
      <w:marTop w:val="0"/>
      <w:marBottom w:val="0"/>
      <w:divBdr>
        <w:top w:val="none" w:sz="0" w:space="0" w:color="auto"/>
        <w:left w:val="none" w:sz="0" w:space="0" w:color="auto"/>
        <w:bottom w:val="none" w:sz="0" w:space="0" w:color="auto"/>
        <w:right w:val="none" w:sz="0" w:space="0" w:color="auto"/>
      </w:divBdr>
      <w:divsChild>
        <w:div w:id="269825917">
          <w:marLeft w:val="0"/>
          <w:marRight w:val="0"/>
          <w:marTop w:val="15"/>
          <w:marBottom w:val="0"/>
          <w:divBdr>
            <w:top w:val="single" w:sz="48" w:space="0" w:color="auto"/>
            <w:left w:val="single" w:sz="48" w:space="0" w:color="auto"/>
            <w:bottom w:val="single" w:sz="48" w:space="0" w:color="auto"/>
            <w:right w:val="single" w:sz="48" w:space="0" w:color="auto"/>
          </w:divBdr>
          <w:divsChild>
            <w:div w:id="136304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m2stab.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tiff"/><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4356</Characters>
  <Application>Microsoft Office Word</Application>
  <DocSecurity>4</DocSecurity>
  <Lines>36</Lines>
  <Paragraphs>10</Paragraphs>
  <ScaleCrop>false</ScaleCrop>
  <HeadingPairs>
    <vt:vector size="4" baseType="variant">
      <vt:variant>
        <vt:lpstr>Titre</vt:lpstr>
      </vt:variant>
      <vt:variant>
        <vt:i4>1</vt:i4>
      </vt:variant>
      <vt:variant>
        <vt:lpstr>Название</vt:lpstr>
      </vt:variant>
      <vt:variant>
        <vt:i4>1</vt:i4>
      </vt:variant>
    </vt:vector>
  </HeadingPairs>
  <TitlesOfParts>
    <vt:vector size="2" baseType="lpstr">
      <vt:lpstr>How to prepare an Abstract for the Conference</vt:lpstr>
      <vt:lpstr>How to prepare an Abstract for the Conference</vt:lpstr>
    </vt:vector>
  </TitlesOfParts>
  <Company>G.A. Razuvaev Institute of Organometallic Chemistry of RAS</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prepare an Abstract for the Conference</dc:title>
  <dc:subject/>
  <dc:creator>IOMCh RAS</dc:creator>
  <cp:keywords/>
  <dc:description/>
  <cp:lastModifiedBy>Utilisateur Windows</cp:lastModifiedBy>
  <cp:revision>2</cp:revision>
  <cp:lastPrinted>2022-06-14T10:06:00Z</cp:lastPrinted>
  <dcterms:created xsi:type="dcterms:W3CDTF">2022-06-15T10:33:00Z</dcterms:created>
  <dcterms:modified xsi:type="dcterms:W3CDTF">2022-06-15T10:33:00Z</dcterms:modified>
</cp:coreProperties>
</file>