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D29DB" w14:textId="57BEB669" w:rsidR="009A54DC" w:rsidRDefault="0052502E" w:rsidP="00791B46">
      <w:pPr>
        <w:spacing w:after="0" w:line="240" w:lineRule="auto"/>
        <w:jc w:val="both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0" layoutInCell="1" allowOverlap="1" wp14:anchorId="7E52B8A3" wp14:editId="7AD7EB28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1476375" cy="388620"/>
            <wp:effectExtent l="0" t="0" r="9525" b="0"/>
            <wp:wrapThrough wrapText="bothSides">
              <wp:wrapPolygon edited="0">
                <wp:start x="0" y="0"/>
                <wp:lineTo x="0" y="20118"/>
                <wp:lineTo x="21461" y="20118"/>
                <wp:lineTo x="21461" y="0"/>
                <wp:lineTo x="0" y="0"/>
              </wp:wrapPolygon>
            </wp:wrapThrough>
            <wp:docPr id="340" name="Imag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logo-ente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D8" w:rsidRPr="003A37A7">
        <w:rPr>
          <w:b/>
          <w:bCs/>
          <w:noProof/>
          <w:sz w:val="24"/>
        </w:rPr>
        <w:drawing>
          <wp:anchor distT="0" distB="0" distL="114300" distR="114300" simplePos="0" relativeHeight="251659264" behindDoc="1" locked="0" layoutInCell="1" allowOverlap="1" wp14:anchorId="6AC8DEED" wp14:editId="4A68CAC3">
            <wp:simplePos x="0" y="0"/>
            <wp:positionH relativeFrom="column">
              <wp:posOffset>5013325</wp:posOffset>
            </wp:positionH>
            <wp:positionV relativeFrom="paragraph">
              <wp:posOffset>-229235</wp:posOffset>
            </wp:positionV>
            <wp:extent cx="652145" cy="806450"/>
            <wp:effectExtent l="0" t="0" r="0" b="0"/>
            <wp:wrapTight wrapText="bothSides">
              <wp:wrapPolygon edited="0">
                <wp:start x="0" y="0"/>
                <wp:lineTo x="0" y="20920"/>
                <wp:lineTo x="20822" y="20920"/>
                <wp:lineTo x="20822" y="0"/>
                <wp:lineTo x="0" y="0"/>
              </wp:wrapPolygon>
            </wp:wrapTight>
            <wp:docPr id="5" name="Image 5" descr="D:\cdufour\donnees\Claire\UNIVERSITE AVIGNON\logo\Logo Avignon Université_web_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dufour\donnees\Claire\UNIVERSITE AVIGNON\logo\Logo Avignon Université_web_vertic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232">
        <w:rPr>
          <w:b/>
          <w:sz w:val="24"/>
        </w:rPr>
        <w:t xml:space="preserve">               </w:t>
      </w:r>
    </w:p>
    <w:p w14:paraId="0E47072E" w14:textId="0115B047" w:rsidR="009A54DC" w:rsidRDefault="00E25232" w:rsidP="00791B46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39DB13F5" w14:textId="4C7BB455" w:rsidR="00E25232" w:rsidRDefault="00E25232" w:rsidP="00791B46">
      <w:pPr>
        <w:spacing w:after="0" w:line="240" w:lineRule="auto"/>
        <w:jc w:val="both"/>
        <w:rPr>
          <w:b/>
          <w:sz w:val="24"/>
        </w:rPr>
      </w:pPr>
    </w:p>
    <w:p w14:paraId="2D89374C" w14:textId="77777777" w:rsidR="00E25232" w:rsidRDefault="00E25232" w:rsidP="00791B46">
      <w:pPr>
        <w:spacing w:after="0" w:line="240" w:lineRule="auto"/>
        <w:jc w:val="both"/>
        <w:rPr>
          <w:b/>
          <w:sz w:val="24"/>
        </w:rPr>
      </w:pPr>
    </w:p>
    <w:p w14:paraId="4F03D4FF" w14:textId="77777777" w:rsidR="00FE5FD8" w:rsidRDefault="00FE5FD8" w:rsidP="00791B46">
      <w:pPr>
        <w:spacing w:after="0" w:line="240" w:lineRule="auto"/>
        <w:jc w:val="both"/>
        <w:rPr>
          <w:b/>
          <w:sz w:val="28"/>
        </w:rPr>
      </w:pPr>
    </w:p>
    <w:p w14:paraId="610F1320" w14:textId="77777777" w:rsidR="00FE5FD8" w:rsidRDefault="00FE5FD8" w:rsidP="00791B46">
      <w:pPr>
        <w:spacing w:after="0" w:line="240" w:lineRule="auto"/>
        <w:jc w:val="both"/>
        <w:rPr>
          <w:b/>
          <w:sz w:val="28"/>
        </w:rPr>
      </w:pPr>
    </w:p>
    <w:p w14:paraId="127CEE58" w14:textId="0FF33DBA" w:rsidR="00692A7F" w:rsidRPr="007A6924" w:rsidRDefault="00863825" w:rsidP="00791B46">
      <w:pPr>
        <w:spacing w:after="0" w:line="240" w:lineRule="auto"/>
        <w:jc w:val="both"/>
        <w:rPr>
          <w:b/>
          <w:sz w:val="28"/>
        </w:rPr>
      </w:pPr>
      <w:r w:rsidRPr="007A6924">
        <w:rPr>
          <w:b/>
          <w:sz w:val="28"/>
        </w:rPr>
        <w:t>Offre</w:t>
      </w:r>
      <w:r w:rsidR="00692A7F" w:rsidRPr="007A6924">
        <w:rPr>
          <w:b/>
          <w:sz w:val="28"/>
        </w:rPr>
        <w:t xml:space="preserve"> de Stage </w:t>
      </w:r>
      <w:r w:rsidRPr="007A6924">
        <w:rPr>
          <w:b/>
          <w:sz w:val="28"/>
        </w:rPr>
        <w:t xml:space="preserve">niveau </w:t>
      </w:r>
      <w:r w:rsidR="00692A7F" w:rsidRPr="007A6924">
        <w:rPr>
          <w:b/>
          <w:sz w:val="28"/>
        </w:rPr>
        <w:t>Master</w:t>
      </w:r>
      <w:r w:rsidR="00A821C8" w:rsidRPr="007A6924">
        <w:rPr>
          <w:b/>
          <w:sz w:val="28"/>
        </w:rPr>
        <w:t xml:space="preserve"> </w:t>
      </w:r>
      <w:r w:rsidR="00692A7F" w:rsidRPr="007A6924">
        <w:rPr>
          <w:b/>
          <w:sz w:val="28"/>
        </w:rPr>
        <w:t>2 ou ingénieur</w:t>
      </w:r>
      <w:r w:rsidRPr="007A6924">
        <w:rPr>
          <w:b/>
          <w:sz w:val="28"/>
        </w:rPr>
        <w:t xml:space="preserve"> (durée 6 mois)</w:t>
      </w:r>
    </w:p>
    <w:p w14:paraId="1CB3BFB6" w14:textId="314C496A" w:rsidR="00692A7F" w:rsidRDefault="00692A7F" w:rsidP="00791B46">
      <w:pPr>
        <w:spacing w:after="0" w:line="240" w:lineRule="auto"/>
        <w:jc w:val="both"/>
        <w:rPr>
          <w:b/>
          <w:sz w:val="24"/>
        </w:rPr>
      </w:pPr>
    </w:p>
    <w:p w14:paraId="7920FE0F" w14:textId="761ACE1B" w:rsidR="00020157" w:rsidRDefault="00020157" w:rsidP="00A73CD3">
      <w:pPr>
        <w:spacing w:after="0" w:line="240" w:lineRule="auto"/>
        <w:jc w:val="both"/>
        <w:rPr>
          <w:b/>
          <w:sz w:val="24"/>
        </w:rPr>
      </w:pPr>
      <w:r w:rsidRPr="00EF69A2">
        <w:rPr>
          <w:b/>
          <w:sz w:val="24"/>
        </w:rPr>
        <w:t xml:space="preserve">Analyse de composés </w:t>
      </w:r>
      <w:r w:rsidR="00A73CD3">
        <w:rPr>
          <w:b/>
          <w:sz w:val="24"/>
        </w:rPr>
        <w:t>phénoliques de plantes d’intérêt pour un triple bénéfice dans l’alimentation de ruminants</w:t>
      </w:r>
      <w:r w:rsidR="003D2589">
        <w:rPr>
          <w:b/>
          <w:sz w:val="24"/>
        </w:rPr>
        <w:t xml:space="preserve"> (santé animale, santé humaine et environnement)</w:t>
      </w:r>
    </w:p>
    <w:p w14:paraId="042570CE" w14:textId="77777777" w:rsidR="00A73CD3" w:rsidRDefault="00A73CD3" w:rsidP="00A73CD3">
      <w:pPr>
        <w:spacing w:after="0" w:line="240" w:lineRule="auto"/>
        <w:jc w:val="both"/>
      </w:pPr>
    </w:p>
    <w:p w14:paraId="01BF7BC4" w14:textId="77777777" w:rsidR="00791B46" w:rsidRPr="00370ACF" w:rsidRDefault="00791B46" w:rsidP="00791B46">
      <w:pPr>
        <w:spacing w:after="0" w:line="240" w:lineRule="auto"/>
        <w:jc w:val="both"/>
        <w:rPr>
          <w:b/>
        </w:rPr>
      </w:pPr>
      <w:r w:rsidRPr="00370ACF">
        <w:rPr>
          <w:b/>
        </w:rPr>
        <w:t>Contexte</w:t>
      </w:r>
    </w:p>
    <w:p w14:paraId="71469CBE" w14:textId="6957214B" w:rsidR="003D2589" w:rsidRDefault="003D2589" w:rsidP="003D2589">
      <w:pPr>
        <w:spacing w:after="0" w:line="240" w:lineRule="auto"/>
        <w:jc w:val="both"/>
      </w:pPr>
      <w:r>
        <w:t xml:space="preserve">Ce stage s’inscrit dans le cadre d’un projet </w:t>
      </w:r>
      <w:r w:rsidR="00071DCF">
        <w:t xml:space="preserve">collaboratif et </w:t>
      </w:r>
      <w:r>
        <w:t xml:space="preserve">pluridisciplinaire </w:t>
      </w:r>
      <w:r w:rsidR="00071DCF">
        <w:t xml:space="preserve">financé par INRAE. Son </w:t>
      </w:r>
      <w:r>
        <w:t xml:space="preserve">objectif </w:t>
      </w:r>
      <w:r w:rsidR="00071DCF">
        <w:t xml:space="preserve">premier </w:t>
      </w:r>
      <w:r>
        <w:t xml:space="preserve">est </w:t>
      </w:r>
      <w:r w:rsidR="00071DCF">
        <w:t>d’établir</w:t>
      </w:r>
      <w:r>
        <w:t xml:space="preserve"> la preuve de concept que l’introduction d’une sélection d’extraits végétaux contenant une diversité d’actifs dans l’alimentation de ruminants peut permettre d’agir simultanément </w:t>
      </w:r>
      <w:r w:rsidR="004556DA">
        <w:t>sur 1) le</w:t>
      </w:r>
      <w:r>
        <w:t xml:space="preserve"> stress oxydatif</w:t>
      </w:r>
      <w:r w:rsidR="004556DA">
        <w:t xml:space="preserve"> inducteur de pathologies chez l’animal, 2) l’</w:t>
      </w:r>
      <w:r>
        <w:t xml:space="preserve">émission de gaz à effet de serre (GES) </w:t>
      </w:r>
      <w:r w:rsidR="004556DA">
        <w:t xml:space="preserve">lors de la rumination </w:t>
      </w:r>
      <w:r>
        <w:t>par l</w:t>
      </w:r>
      <w:r w:rsidR="004556DA">
        <w:t xml:space="preserve">’animal et 3) </w:t>
      </w:r>
      <w:r w:rsidR="005323AA">
        <w:t>le</w:t>
      </w:r>
      <w:r w:rsidR="004556DA">
        <w:t xml:space="preserve"> risque de cancer colorectal chez l’Homme consommant </w:t>
      </w:r>
      <w:r w:rsidR="00071DCF">
        <w:t>la</w:t>
      </w:r>
      <w:r w:rsidR="004556DA">
        <w:t xml:space="preserve"> viande </w:t>
      </w:r>
      <w:r w:rsidR="00071DCF">
        <w:t>de cet animal</w:t>
      </w:r>
      <w:r w:rsidR="004556DA">
        <w:t xml:space="preserve"> </w:t>
      </w:r>
      <w:r>
        <w:t>(</w:t>
      </w:r>
      <w:r w:rsidR="00E65939">
        <w:t>approche</w:t>
      </w:r>
      <w:r w:rsidR="004556DA">
        <w:t xml:space="preserve"> One</w:t>
      </w:r>
      <w:r w:rsidR="00E65939">
        <w:t xml:space="preserve"> </w:t>
      </w:r>
      <w:proofErr w:type="spellStart"/>
      <w:r w:rsidR="004556DA">
        <w:t>Health</w:t>
      </w:r>
      <w:proofErr w:type="spellEnd"/>
      <w:r>
        <w:t xml:space="preserve">). </w:t>
      </w:r>
    </w:p>
    <w:p w14:paraId="36E775FE" w14:textId="77777777" w:rsidR="00370ACF" w:rsidRDefault="00370ACF" w:rsidP="00C25DF1">
      <w:pPr>
        <w:spacing w:after="0" w:line="240" w:lineRule="auto"/>
        <w:jc w:val="both"/>
      </w:pPr>
    </w:p>
    <w:p w14:paraId="68A658D4" w14:textId="77777777" w:rsidR="003529FA" w:rsidRPr="00370ACF" w:rsidRDefault="00791B46" w:rsidP="00C25DF1">
      <w:pPr>
        <w:spacing w:after="0" w:line="240" w:lineRule="auto"/>
        <w:jc w:val="both"/>
        <w:rPr>
          <w:b/>
        </w:rPr>
      </w:pPr>
      <w:r w:rsidRPr="00370ACF">
        <w:rPr>
          <w:b/>
        </w:rPr>
        <w:t>Objectifs</w:t>
      </w:r>
    </w:p>
    <w:p w14:paraId="2BFC9FCF" w14:textId="634FC0C7" w:rsidR="00071DCF" w:rsidRDefault="00370ACF" w:rsidP="00C25DF1">
      <w:pPr>
        <w:spacing w:after="0" w:line="240" w:lineRule="auto"/>
        <w:jc w:val="both"/>
      </w:pPr>
      <w:r>
        <w:t xml:space="preserve">L’objectif principal </w:t>
      </w:r>
      <w:r w:rsidR="00E65939">
        <w:t>pour l’</w:t>
      </w:r>
      <w:r w:rsidR="00071DCF">
        <w:t>Unité SQPOV</w:t>
      </w:r>
      <w:r w:rsidR="00E65939">
        <w:t xml:space="preserve"> est de mesurer la capacité antioxydante d’une tren</w:t>
      </w:r>
      <w:r w:rsidR="00071DCF">
        <w:t>t</w:t>
      </w:r>
      <w:r w:rsidR="00E65939">
        <w:t>aine de plantes et extraits végétaux sélec</w:t>
      </w:r>
      <w:r w:rsidR="00071DCF">
        <w:t xml:space="preserve">tionnés par les partenaires du projet pour leur potentialité à exercer les bénéfices 1) et 3) décrits ci-dessus. Les extraits les plus actifs seront incorporés dans un régime de base et incubés en fermenteurs avec du liquide ruminal dans des conditions </w:t>
      </w:r>
      <w:r w:rsidR="00636FF3">
        <w:t>simulant</w:t>
      </w:r>
      <w:r w:rsidR="00071DCF">
        <w:t xml:space="preserve"> la rum</w:t>
      </w:r>
      <w:r w:rsidR="005323AA">
        <w:t>ination</w:t>
      </w:r>
      <w:r w:rsidR="00071DCF">
        <w:t xml:space="preserve"> pour évaluer le</w:t>
      </w:r>
      <w:r w:rsidR="0098251C">
        <w:t>ur</w:t>
      </w:r>
      <w:r w:rsidR="00071DCF">
        <w:t xml:space="preserve"> potentialité à moduler l’émission de GES. Le suivi des composés phénoliques au cours de la fermentation fournira des informations sur leur stabilité dans </w:t>
      </w:r>
      <w:r w:rsidR="0098251C">
        <w:t>ces conditions particulières</w:t>
      </w:r>
      <w:r w:rsidR="00071DCF">
        <w:t xml:space="preserve"> de </w:t>
      </w:r>
      <w:r w:rsidR="0098251C">
        <w:t>digestion</w:t>
      </w:r>
      <w:r w:rsidR="00071DCF">
        <w:t xml:space="preserve"> et sur leur métabolisation par les microorganismes du rumen.</w:t>
      </w:r>
    </w:p>
    <w:p w14:paraId="66DB21A8" w14:textId="6554DE16" w:rsidR="00A821C8" w:rsidRDefault="00EE596F" w:rsidP="00C25DF1">
      <w:pPr>
        <w:spacing w:after="0" w:line="240" w:lineRule="auto"/>
        <w:jc w:val="both"/>
      </w:pPr>
      <w:r>
        <w:t xml:space="preserve">Dans ce cadre, l’étudiant </w:t>
      </w:r>
      <w:r w:rsidR="00671828">
        <w:t>conduira différentes activités dont</w:t>
      </w:r>
      <w:r w:rsidR="00F947FD">
        <w:t> :</w:t>
      </w:r>
    </w:p>
    <w:p w14:paraId="3E192252" w14:textId="77777777" w:rsidR="00A40F11" w:rsidRDefault="00A40F11" w:rsidP="00A40F11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Analyse bibliographique </w:t>
      </w:r>
    </w:p>
    <w:p w14:paraId="45BD5906" w14:textId="4360B96B" w:rsidR="00671828" w:rsidRDefault="00671828" w:rsidP="00011FF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Mise en œuvre d’un test d’évaluation de la capacité antioxydante sur les extraits et sur les différentes plantes après extraction préalable</w:t>
      </w:r>
    </w:p>
    <w:p w14:paraId="654689B1" w14:textId="26D5B3E7" w:rsidR="00011FF2" w:rsidRDefault="00671828" w:rsidP="00011FF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</w:t>
      </w:r>
      <w:r w:rsidR="00011FF2">
        <w:t xml:space="preserve">aractérisation moléculaire </w:t>
      </w:r>
      <w:r>
        <w:t xml:space="preserve">des composés phénoliques </w:t>
      </w:r>
      <w:r w:rsidR="00011FF2">
        <w:t>des extraits</w:t>
      </w:r>
      <w:r>
        <w:t>/plantes</w:t>
      </w:r>
      <w:r w:rsidR="00011FF2">
        <w:t xml:space="preserve"> </w:t>
      </w:r>
      <w:r>
        <w:t>sélectionnés par HPLC/DAD</w:t>
      </w:r>
      <w:r w:rsidR="00011FF2">
        <w:t xml:space="preserve">/MS </w:t>
      </w:r>
    </w:p>
    <w:p w14:paraId="24456A9C" w14:textId="3E5D4510" w:rsidR="00671828" w:rsidRDefault="00671828" w:rsidP="00671828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Caractérisation moléculaire des métabolites phénoliques générés lors de la fermentation par HPLC/DAD/MS et/ou GC-MS</w:t>
      </w:r>
    </w:p>
    <w:p w14:paraId="694AA451" w14:textId="77777777" w:rsidR="00C738E5" w:rsidRDefault="00C738E5" w:rsidP="00C738E5">
      <w:pPr>
        <w:pStyle w:val="Paragraphedeliste"/>
        <w:spacing w:after="0" w:line="240" w:lineRule="auto"/>
        <w:jc w:val="both"/>
      </w:pPr>
    </w:p>
    <w:p w14:paraId="4E79F5E9" w14:textId="77777777" w:rsidR="00791B46" w:rsidRPr="00370ACF" w:rsidRDefault="00791B46" w:rsidP="00C25DF1">
      <w:pPr>
        <w:spacing w:after="0" w:line="240" w:lineRule="auto"/>
        <w:jc w:val="both"/>
        <w:rPr>
          <w:b/>
        </w:rPr>
      </w:pPr>
      <w:r w:rsidRPr="00370ACF">
        <w:rPr>
          <w:b/>
        </w:rPr>
        <w:t>Compétences recherchées</w:t>
      </w:r>
    </w:p>
    <w:p w14:paraId="37DBCB1B" w14:textId="6E87FED6" w:rsidR="00791B46" w:rsidRDefault="00863825" w:rsidP="00C25DF1">
      <w:pPr>
        <w:spacing w:after="0" w:line="240" w:lineRule="auto"/>
        <w:jc w:val="both"/>
      </w:pPr>
      <w:r>
        <w:t xml:space="preserve">Le candidat </w:t>
      </w:r>
      <w:r w:rsidR="00B0414E">
        <w:t>sera en</w:t>
      </w:r>
      <w:r>
        <w:t xml:space="preserve"> formation </w:t>
      </w:r>
      <w:r w:rsidR="00FD109E">
        <w:t xml:space="preserve">bac+5 </w:t>
      </w:r>
      <w:r>
        <w:t>en ch</w:t>
      </w:r>
      <w:r w:rsidR="00ED28E3">
        <w:t xml:space="preserve">imie / biochimie / biologie </w:t>
      </w:r>
      <w:r w:rsidR="0040000B">
        <w:t xml:space="preserve">/science des aliments </w:t>
      </w:r>
      <w:r w:rsidR="00ED28E3">
        <w:t xml:space="preserve">avec </w:t>
      </w:r>
      <w:r w:rsidR="00300B7B">
        <w:t>des compétences en</w:t>
      </w:r>
      <w:r w:rsidR="00ED28E3">
        <w:t xml:space="preserve"> chimie analytique</w:t>
      </w:r>
      <w:r w:rsidR="00300B7B">
        <w:t xml:space="preserve"> et/ou</w:t>
      </w:r>
      <w:r w:rsidR="00ED28E3">
        <w:t xml:space="preserve"> physico</w:t>
      </w:r>
      <w:r w:rsidR="00300B7B">
        <w:t>-</w:t>
      </w:r>
      <w:r w:rsidR="005323AA">
        <w:t>chimie</w:t>
      </w:r>
      <w:r w:rsidR="00745663">
        <w:t>.</w:t>
      </w:r>
    </w:p>
    <w:p w14:paraId="060B8E06" w14:textId="77777777" w:rsidR="00745663" w:rsidRDefault="00745663" w:rsidP="00C25DF1">
      <w:pPr>
        <w:spacing w:after="0" w:line="240" w:lineRule="auto"/>
        <w:jc w:val="both"/>
      </w:pPr>
    </w:p>
    <w:p w14:paraId="04542D09" w14:textId="77777777" w:rsidR="00791B46" w:rsidRPr="00370ACF" w:rsidRDefault="00791B46" w:rsidP="00C25DF1">
      <w:pPr>
        <w:spacing w:after="0" w:line="240" w:lineRule="auto"/>
        <w:jc w:val="both"/>
        <w:rPr>
          <w:b/>
        </w:rPr>
      </w:pPr>
      <w:r w:rsidRPr="00370ACF">
        <w:rPr>
          <w:b/>
        </w:rPr>
        <w:t xml:space="preserve">Candidature </w:t>
      </w:r>
      <w:r w:rsidR="003D7C18">
        <w:rPr>
          <w:b/>
        </w:rPr>
        <w:t xml:space="preserve">(lettre de motivation/ CV /noms de 2 référents) </w:t>
      </w:r>
      <w:r w:rsidRPr="00370ACF">
        <w:rPr>
          <w:b/>
        </w:rPr>
        <w:t>à adresser à :</w:t>
      </w:r>
    </w:p>
    <w:p w14:paraId="25D4859C" w14:textId="290F2E69" w:rsidR="00791B46" w:rsidRDefault="00791B46" w:rsidP="00C25DF1">
      <w:pPr>
        <w:spacing w:after="0" w:line="240" w:lineRule="auto"/>
        <w:jc w:val="both"/>
      </w:pPr>
      <w:r>
        <w:t>Dr Claire Dufour (</w:t>
      </w:r>
      <w:hyperlink r:id="rId7" w:history="1">
        <w:r w:rsidR="007F3289" w:rsidRPr="00ED6B02">
          <w:rPr>
            <w:rStyle w:val="Lienhypertexte"/>
          </w:rPr>
          <w:t>claire.dufour@inrae.fr</w:t>
        </w:r>
      </w:hyperlink>
      <w:r>
        <w:t>)</w:t>
      </w:r>
    </w:p>
    <w:p w14:paraId="665E2126" w14:textId="51C67738" w:rsidR="00CF196D" w:rsidRDefault="006A427B" w:rsidP="00C25DF1">
      <w:pPr>
        <w:spacing w:after="0" w:line="240" w:lineRule="auto"/>
        <w:jc w:val="both"/>
      </w:pPr>
      <w:r>
        <w:t xml:space="preserve">Dr Pascale </w:t>
      </w:r>
      <w:proofErr w:type="spellStart"/>
      <w:proofErr w:type="gramStart"/>
      <w:r>
        <w:t>Goupy</w:t>
      </w:r>
      <w:proofErr w:type="spellEnd"/>
      <w:r>
        <w:t xml:space="preserve"> </w:t>
      </w:r>
      <w:r w:rsidR="00CF196D">
        <w:t xml:space="preserve"> (</w:t>
      </w:r>
      <w:proofErr w:type="gramEnd"/>
      <w:r w:rsidR="00E7602A">
        <w:fldChar w:fldCharType="begin"/>
      </w:r>
      <w:r w:rsidR="00E7602A">
        <w:instrText xml:space="preserve"> HYPERLINK "mailto:pascale.goupy@inrae.fr" </w:instrText>
      </w:r>
      <w:r w:rsidR="00E7602A">
        <w:fldChar w:fldCharType="separate"/>
      </w:r>
      <w:r w:rsidR="00CF196D" w:rsidRPr="002C0843">
        <w:rPr>
          <w:rStyle w:val="Lienhypertexte"/>
        </w:rPr>
        <w:t>pascale.goupy@inrae.fr</w:t>
      </w:r>
      <w:r w:rsidR="00E7602A">
        <w:rPr>
          <w:rStyle w:val="Lienhypertexte"/>
        </w:rPr>
        <w:fldChar w:fldCharType="end"/>
      </w:r>
      <w:r w:rsidR="00CF196D">
        <w:t>)</w:t>
      </w:r>
    </w:p>
    <w:p w14:paraId="2B63010D" w14:textId="45FB756C" w:rsidR="006A427B" w:rsidRPr="00E7602A" w:rsidRDefault="007A3E9F" w:rsidP="00C25DF1">
      <w:pPr>
        <w:spacing w:after="0" w:line="240" w:lineRule="auto"/>
        <w:jc w:val="both"/>
        <w:rPr>
          <w:lang w:val="en-US"/>
        </w:rPr>
      </w:pPr>
      <w:r w:rsidRPr="00E7602A">
        <w:rPr>
          <w:lang w:val="en-US"/>
        </w:rPr>
        <w:t xml:space="preserve">Mr </w:t>
      </w:r>
      <w:r w:rsidR="006A427B" w:rsidRPr="00E7602A">
        <w:rPr>
          <w:lang w:val="en-US"/>
        </w:rPr>
        <w:t>Christian Ginies (</w:t>
      </w:r>
      <w:hyperlink r:id="rId8" w:history="1">
        <w:r w:rsidR="006A427B" w:rsidRPr="00E7602A">
          <w:rPr>
            <w:rStyle w:val="Lienhypertexte"/>
            <w:lang w:val="en-US"/>
          </w:rPr>
          <w:t>christian.ginies@inrae.fr</w:t>
        </w:r>
      </w:hyperlink>
      <w:r w:rsidR="006A427B" w:rsidRPr="00E7602A">
        <w:rPr>
          <w:lang w:val="en-US"/>
        </w:rPr>
        <w:t>)</w:t>
      </w:r>
    </w:p>
    <w:p w14:paraId="651672C8" w14:textId="77777777" w:rsidR="009C40F5" w:rsidRPr="00E7602A" w:rsidRDefault="009C40F5" w:rsidP="00C25DF1">
      <w:pPr>
        <w:spacing w:after="0" w:line="240" w:lineRule="auto"/>
        <w:jc w:val="both"/>
        <w:rPr>
          <w:lang w:val="en-US"/>
        </w:rPr>
      </w:pPr>
    </w:p>
    <w:p w14:paraId="293E5CF1" w14:textId="028F29C9" w:rsidR="009B2E93" w:rsidRDefault="009B2E93" w:rsidP="00C25DF1">
      <w:pPr>
        <w:spacing w:after="0" w:line="240" w:lineRule="auto"/>
        <w:jc w:val="both"/>
      </w:pPr>
      <w:r w:rsidRPr="009B2E93">
        <w:rPr>
          <w:b/>
        </w:rPr>
        <w:t>Lieu du stage</w:t>
      </w:r>
      <w:r>
        <w:t> : Unité SQPOV, Centre INRA</w:t>
      </w:r>
      <w:r w:rsidR="009617C8">
        <w:t>E</w:t>
      </w:r>
      <w:r>
        <w:t xml:space="preserve"> PACA</w:t>
      </w:r>
      <w:r w:rsidR="00661AE9">
        <w:t>,</w:t>
      </w:r>
      <w:r>
        <w:t xml:space="preserve"> Avignon</w:t>
      </w:r>
    </w:p>
    <w:p w14:paraId="56F01186" w14:textId="66CED4D3" w:rsidR="00F947FD" w:rsidRDefault="00F947FD" w:rsidP="00C25DF1">
      <w:pPr>
        <w:spacing w:after="0" w:line="240" w:lineRule="auto"/>
        <w:jc w:val="both"/>
      </w:pPr>
      <w:r w:rsidRPr="00F947FD">
        <w:rPr>
          <w:b/>
        </w:rPr>
        <w:t>Démarrage du stage</w:t>
      </w:r>
      <w:r>
        <w:t xml:space="preserve"> : idéalement en </w:t>
      </w:r>
      <w:r w:rsidR="003D2589">
        <w:t>janvier 2022</w:t>
      </w:r>
    </w:p>
    <w:p w14:paraId="4D35EA3F" w14:textId="71DE0594" w:rsidR="00791B46" w:rsidRDefault="00791B46" w:rsidP="00C25DF1">
      <w:pPr>
        <w:spacing w:after="0" w:line="240" w:lineRule="auto"/>
        <w:jc w:val="both"/>
      </w:pPr>
      <w:r w:rsidRPr="00863825">
        <w:rPr>
          <w:b/>
        </w:rPr>
        <w:t>Gratification</w:t>
      </w:r>
      <w:r w:rsidRPr="00863825">
        <w:t> :</w:t>
      </w:r>
      <w:r w:rsidR="009B2E93" w:rsidRPr="00863825">
        <w:t xml:space="preserve"> </w:t>
      </w:r>
      <w:proofErr w:type="gramStart"/>
      <w:r w:rsidR="0050578E">
        <w:t>ca</w:t>
      </w:r>
      <w:proofErr w:type="gramEnd"/>
      <w:r w:rsidR="0050578E">
        <w:t xml:space="preserve">. </w:t>
      </w:r>
      <w:r w:rsidR="003E27DF">
        <w:t>560</w:t>
      </w:r>
      <w:r w:rsidR="009C40F5" w:rsidRPr="00863825">
        <w:t xml:space="preserve"> €/mois</w:t>
      </w:r>
      <w:r w:rsidR="00863825">
        <w:t xml:space="preserve"> </w:t>
      </w:r>
    </w:p>
    <w:sectPr w:rsidR="0079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22C32"/>
    <w:multiLevelType w:val="hybridMultilevel"/>
    <w:tmpl w:val="1D86E044"/>
    <w:lvl w:ilvl="0" w:tplc="7A0C838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57"/>
    <w:rsid w:val="00011FF2"/>
    <w:rsid w:val="00020157"/>
    <w:rsid w:val="000533A2"/>
    <w:rsid w:val="0007140C"/>
    <w:rsid w:val="00071DCF"/>
    <w:rsid w:val="0011196A"/>
    <w:rsid w:val="0019178F"/>
    <w:rsid w:val="00292AD3"/>
    <w:rsid w:val="00300B7B"/>
    <w:rsid w:val="003529FA"/>
    <w:rsid w:val="00370ACF"/>
    <w:rsid w:val="003739EC"/>
    <w:rsid w:val="0038039E"/>
    <w:rsid w:val="003D2589"/>
    <w:rsid w:val="003D7C18"/>
    <w:rsid w:val="003E27DF"/>
    <w:rsid w:val="003F2986"/>
    <w:rsid w:val="0040000B"/>
    <w:rsid w:val="00420E02"/>
    <w:rsid w:val="004556DA"/>
    <w:rsid w:val="00473DCD"/>
    <w:rsid w:val="004E447A"/>
    <w:rsid w:val="0050578E"/>
    <w:rsid w:val="0051143A"/>
    <w:rsid w:val="0052318F"/>
    <w:rsid w:val="0052502E"/>
    <w:rsid w:val="005323AA"/>
    <w:rsid w:val="005534E2"/>
    <w:rsid w:val="005C1EA8"/>
    <w:rsid w:val="005D1A83"/>
    <w:rsid w:val="00636FF3"/>
    <w:rsid w:val="00661AE9"/>
    <w:rsid w:val="0066377B"/>
    <w:rsid w:val="00671828"/>
    <w:rsid w:val="00692A7F"/>
    <w:rsid w:val="006A427B"/>
    <w:rsid w:val="00745663"/>
    <w:rsid w:val="00791B46"/>
    <w:rsid w:val="007A3E9F"/>
    <w:rsid w:val="007A6924"/>
    <w:rsid w:val="007F3289"/>
    <w:rsid w:val="008304F1"/>
    <w:rsid w:val="00863825"/>
    <w:rsid w:val="008D1672"/>
    <w:rsid w:val="0091685C"/>
    <w:rsid w:val="009617C8"/>
    <w:rsid w:val="0098251C"/>
    <w:rsid w:val="009A54DC"/>
    <w:rsid w:val="009B2E93"/>
    <w:rsid w:val="009C40F5"/>
    <w:rsid w:val="00A02220"/>
    <w:rsid w:val="00A40F11"/>
    <w:rsid w:val="00A73CD3"/>
    <w:rsid w:val="00A821C8"/>
    <w:rsid w:val="00AD671C"/>
    <w:rsid w:val="00B0414E"/>
    <w:rsid w:val="00B22142"/>
    <w:rsid w:val="00BA2533"/>
    <w:rsid w:val="00BA5A55"/>
    <w:rsid w:val="00BF4198"/>
    <w:rsid w:val="00C25DF1"/>
    <w:rsid w:val="00C738E5"/>
    <w:rsid w:val="00CF196D"/>
    <w:rsid w:val="00CF372D"/>
    <w:rsid w:val="00DB7763"/>
    <w:rsid w:val="00E25232"/>
    <w:rsid w:val="00E65939"/>
    <w:rsid w:val="00E669DF"/>
    <w:rsid w:val="00E7602A"/>
    <w:rsid w:val="00ED28E3"/>
    <w:rsid w:val="00EE596F"/>
    <w:rsid w:val="00EF69A2"/>
    <w:rsid w:val="00F947FD"/>
    <w:rsid w:val="00FD109E"/>
    <w:rsid w:val="00FD3368"/>
    <w:rsid w:val="00F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2388"/>
  <w15:docId w15:val="{6833DE3A-DA75-45F0-A772-3A54F00A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15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1B4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11F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231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31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318F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31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318F"/>
    <w:rPr>
      <w:rFonts w:eastAsiaTheme="minorEastAsia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18F"/>
    <w:rPr>
      <w:rFonts w:ascii="Tahoma" w:eastAsiaTheme="minorEastAsia" w:hAnsi="Tahoma" w:cs="Tahoma"/>
      <w:sz w:val="16"/>
      <w:szCs w:val="16"/>
      <w:lang w:eastAsia="fr-FR"/>
    </w:rPr>
  </w:style>
  <w:style w:type="paragraph" w:customStyle="1" w:styleId="Default">
    <w:name w:val="Default"/>
    <w:rsid w:val="003D2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ginies@inra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re.dufour@inra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Dufour</dc:creator>
  <cp:lastModifiedBy>Utilisateur Windows</cp:lastModifiedBy>
  <cp:revision>2</cp:revision>
  <dcterms:created xsi:type="dcterms:W3CDTF">2021-11-25T15:14:00Z</dcterms:created>
  <dcterms:modified xsi:type="dcterms:W3CDTF">2021-11-25T15:14:00Z</dcterms:modified>
</cp:coreProperties>
</file>